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7119" w14:textId="77777777" w:rsidR="005C1C20" w:rsidRPr="00006F13" w:rsidRDefault="005C1C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 w:themeColor="text1"/>
        </w:rPr>
      </w:pPr>
    </w:p>
    <w:tbl>
      <w:tblPr>
        <w:tblStyle w:val="a"/>
        <w:tblW w:w="14249" w:type="dxa"/>
        <w:tblLayout w:type="fixed"/>
        <w:tblLook w:val="0400" w:firstRow="0" w:lastRow="0" w:firstColumn="0" w:lastColumn="0" w:noHBand="0" w:noVBand="1"/>
      </w:tblPr>
      <w:tblGrid>
        <w:gridCol w:w="600"/>
        <w:gridCol w:w="8760"/>
        <w:gridCol w:w="4889"/>
      </w:tblGrid>
      <w:tr w:rsidR="002F42AE" w:rsidRPr="00006F13" w14:paraId="1103CBCD" w14:textId="77777777" w:rsidTr="002F42AE">
        <w:trPr>
          <w:trHeight w:val="666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98A7CC" w14:textId="77777777" w:rsidR="002F42AE" w:rsidRPr="00006F13" w:rsidRDefault="002F42A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006F13">
              <w:rPr>
                <w:rFonts w:ascii="Arial" w:eastAsia="Arial" w:hAnsi="Arial" w:cs="Arial"/>
                <w:color w:val="000000" w:themeColor="text1"/>
              </w:rPr>
              <w:t>#</w:t>
            </w:r>
          </w:p>
        </w:tc>
        <w:tc>
          <w:tcPr>
            <w:tcW w:w="8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C0AE47" w14:textId="77777777" w:rsidR="002F42AE" w:rsidRPr="00006F13" w:rsidRDefault="002F42A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006F13">
              <w:rPr>
                <w:rFonts w:ascii="Arial" w:eastAsia="Arial" w:hAnsi="Arial" w:cs="Arial"/>
                <w:color w:val="000000" w:themeColor="text1"/>
              </w:rPr>
              <w:t>Copy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4A85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EAC098" w14:textId="77777777" w:rsidR="002F42AE" w:rsidRPr="00006F13" w:rsidRDefault="002F42A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006F13">
              <w:rPr>
                <w:rFonts w:ascii="Arial" w:eastAsia="Arial" w:hAnsi="Arial" w:cs="Arial"/>
                <w:color w:val="000000" w:themeColor="text1"/>
              </w:rPr>
              <w:t xml:space="preserve">Destination URL </w:t>
            </w:r>
          </w:p>
        </w:tc>
      </w:tr>
      <w:tr w:rsidR="002F42AE" w:rsidRPr="00006F13" w14:paraId="24DB883E" w14:textId="77777777" w:rsidTr="002F42AE">
        <w:trPr>
          <w:trHeight w:val="318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AE1F7C" w14:textId="77777777" w:rsidR="002F42AE" w:rsidRPr="00006F13" w:rsidRDefault="002F42A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006F13">
              <w:rPr>
                <w:rFonts w:ascii="Arial" w:eastAsia="Arial" w:hAnsi="Arial" w:cs="Arial"/>
                <w:color w:val="000000" w:themeColor="text1"/>
              </w:rPr>
              <w:t>1</w:t>
            </w:r>
          </w:p>
        </w:tc>
        <w:tc>
          <w:tcPr>
            <w:tcW w:w="8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544A08" w14:textId="77777777" w:rsidR="002F42AE" w:rsidRPr="00006F13" w:rsidRDefault="002F42AE" w:rsidP="00694F9C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0BDF4976" w14:textId="77777777" w:rsidR="002F42AE" w:rsidRPr="00006F13" w:rsidRDefault="002F42AE" w:rsidP="00694F9C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53E427E7" w14:textId="51583E04" w:rsidR="002F42AE" w:rsidRPr="00006F13" w:rsidRDefault="002F42AE" w:rsidP="00694F9C">
            <w:pPr>
              <w:rPr>
                <w:rFonts w:ascii="Arial" w:hAnsi="Arial" w:cs="Arial"/>
              </w:rPr>
            </w:pPr>
            <w:r w:rsidRPr="00006F13">
              <w:rPr>
                <w:rFonts w:ascii="Arial" w:hAnsi="Arial" w:cs="Arial"/>
              </w:rPr>
              <w:t>Did you know that SENNEBOGEN hybrid Port Handlers can significantly reduce your diesel costs up to 40%? Learn more by visiting the SENNEBOGEN site or</w:t>
            </w:r>
            <w:r>
              <w:rPr>
                <w:rFonts w:ascii="Arial" w:hAnsi="Arial" w:cs="Arial"/>
              </w:rPr>
              <w:t>,</w:t>
            </w:r>
            <w:r w:rsidRPr="00006F13">
              <w:rPr>
                <w:rFonts w:ascii="Arial" w:hAnsi="Arial" w:cs="Arial"/>
              </w:rPr>
              <w:t xml:space="preserve"> better yet, ask me a question!</w:t>
            </w:r>
          </w:p>
          <w:p w14:paraId="55989216" w14:textId="3AA6F1A4" w:rsidR="002F42AE" w:rsidRPr="00006F13" w:rsidRDefault="002F42AE" w:rsidP="00694F9C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5F1897" w14:textId="7921C3BA" w:rsidR="002F42AE" w:rsidRPr="00006F13" w:rsidRDefault="002F42AE" w:rsidP="00702A46">
            <w:pPr>
              <w:rPr>
                <w:rFonts w:ascii="Arial" w:eastAsia="Arial" w:hAnsi="Arial" w:cs="Arial"/>
                <w:color w:val="000000" w:themeColor="text1"/>
              </w:rPr>
            </w:pPr>
            <w:hyperlink r:id="rId8" w:history="1">
              <w:r w:rsidRPr="00006F13">
                <w:rPr>
                  <w:rStyle w:val="Hyperlink"/>
                  <w:rFonts w:ascii="Arial" w:hAnsi="Arial" w:cs="Arial"/>
                </w:rPr>
                <w:t>https://sennebogen-na.com/industries/ports-waterways</w:t>
              </w:r>
            </w:hyperlink>
            <w:r w:rsidRPr="00006F13">
              <w:rPr>
                <w:rFonts w:ascii="Arial" w:hAnsi="Arial" w:cs="Arial"/>
              </w:rPr>
              <w:t> </w:t>
            </w:r>
          </w:p>
        </w:tc>
      </w:tr>
      <w:tr w:rsidR="002F42AE" w:rsidRPr="00006F13" w14:paraId="0CF8C533" w14:textId="77777777" w:rsidTr="002F42AE">
        <w:trPr>
          <w:trHeight w:val="1444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066960" w14:textId="77777777" w:rsidR="002F42AE" w:rsidRPr="00006F13" w:rsidRDefault="002F42A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006F13">
              <w:rPr>
                <w:rFonts w:ascii="Arial" w:eastAsia="Arial" w:hAnsi="Arial" w:cs="Arial"/>
                <w:color w:val="000000" w:themeColor="text1"/>
              </w:rPr>
              <w:t>2</w:t>
            </w:r>
          </w:p>
        </w:tc>
        <w:tc>
          <w:tcPr>
            <w:tcW w:w="8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1F5584" w14:textId="77777777" w:rsidR="002F42AE" w:rsidRPr="00006F13" w:rsidRDefault="002F42AE" w:rsidP="00694F9C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7A098CFA" w14:textId="6EB0B160" w:rsidR="002F42AE" w:rsidRPr="00324633" w:rsidRDefault="002F42AE">
            <w:pPr>
              <w:rPr>
                <w:rFonts w:ascii="Arial" w:hAnsi="Arial" w:cs="Arial"/>
                <w:shd w:val="clear" w:color="auto" w:fill="FFFFFF"/>
              </w:rPr>
            </w:pPr>
            <w:r w:rsidRPr="00006F13">
              <w:rPr>
                <w:rFonts w:ascii="Arial" w:hAnsi="Arial" w:cs="Arial"/>
                <w:shd w:val="clear" w:color="auto" w:fill="FFFFFF"/>
              </w:rPr>
              <w:t xml:space="preserve">There’s a purpose-built SENNEBOGEN machine to maximize and grow your </w:t>
            </w:r>
            <w:r>
              <w:rPr>
                <w:rFonts w:ascii="Arial" w:hAnsi="Arial" w:cs="Arial"/>
                <w:shd w:val="clear" w:color="auto" w:fill="FFFFFF"/>
              </w:rPr>
              <w:t>p</w:t>
            </w:r>
            <w:r w:rsidRPr="00006F13">
              <w:rPr>
                <w:rFonts w:ascii="Arial" w:hAnsi="Arial" w:cs="Arial"/>
                <w:shd w:val="clear" w:color="auto" w:fill="FFFFFF"/>
              </w:rPr>
              <w:t>ort operations</w:t>
            </w:r>
            <w:r>
              <w:rPr>
                <w:rFonts w:ascii="Arial" w:hAnsi="Arial" w:cs="Arial"/>
                <w:shd w:val="clear" w:color="auto" w:fill="FFFFFF"/>
              </w:rPr>
              <w:t>.</w:t>
            </w:r>
            <w:r w:rsidRPr="00006F13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>L</w:t>
            </w:r>
            <w:r w:rsidRPr="00006F13">
              <w:rPr>
                <w:rFonts w:ascii="Arial" w:hAnsi="Arial" w:cs="Arial"/>
                <w:shd w:val="clear" w:color="auto" w:fill="FFFFFF"/>
              </w:rPr>
              <w:t xml:space="preserve">et’s find out which handler is best for you. </w:t>
            </w:r>
          </w:p>
          <w:p w14:paraId="0D893FF5" w14:textId="0A8ED6BD" w:rsidR="002F42AE" w:rsidRPr="00006F13" w:rsidRDefault="002F42AE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8877D8" w14:textId="77777777" w:rsidR="002F42AE" w:rsidRPr="00006F13" w:rsidRDefault="002F42AE" w:rsidP="0010160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hyperlink r:id="rId9" w:history="1">
              <w:r w:rsidRPr="00006F13">
                <w:rPr>
                  <w:rStyle w:val="Hyperlink"/>
                  <w:rFonts w:ascii="Arial" w:hAnsi="Arial" w:cs="Arial"/>
                </w:rPr>
                <w:t>https://sennebogen-na.com/product/material-handlers/</w:t>
              </w:r>
            </w:hyperlink>
            <w:r w:rsidRPr="00006F13">
              <w:rPr>
                <w:rStyle w:val="eop"/>
                <w:rFonts w:ascii="Arial" w:hAnsi="Arial" w:cs="Arial"/>
              </w:rPr>
              <w:t xml:space="preserve"> </w:t>
            </w:r>
          </w:p>
          <w:p w14:paraId="656752B9" w14:textId="274E757D" w:rsidR="002F42AE" w:rsidRPr="00006F13" w:rsidRDefault="002F42AE">
            <w:pPr>
              <w:rPr>
                <w:rFonts w:ascii="Arial" w:eastAsia="Arial" w:hAnsi="Arial" w:cs="Arial"/>
                <w:color w:val="000000" w:themeColor="text1"/>
                <w:u w:val="single"/>
              </w:rPr>
            </w:pPr>
          </w:p>
        </w:tc>
      </w:tr>
      <w:tr w:rsidR="002F42AE" w:rsidRPr="00006F13" w14:paraId="1499E3D1" w14:textId="77777777" w:rsidTr="002F42AE">
        <w:trPr>
          <w:trHeight w:val="2196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B1F0F2" w14:textId="77777777" w:rsidR="002F42AE" w:rsidRPr="00006F13" w:rsidRDefault="002F42A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006F13">
              <w:rPr>
                <w:rFonts w:ascii="Arial" w:eastAsia="Arial" w:hAnsi="Arial" w:cs="Arial"/>
                <w:color w:val="000000" w:themeColor="text1"/>
              </w:rPr>
              <w:t>3</w:t>
            </w:r>
          </w:p>
        </w:tc>
        <w:tc>
          <w:tcPr>
            <w:tcW w:w="8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199044" w14:textId="78898A7F" w:rsidR="002F42AE" w:rsidRPr="00006F13" w:rsidRDefault="002F42AE" w:rsidP="00324633">
            <w:pPr>
              <w:rPr>
                <w:rFonts w:ascii="Arial" w:hAnsi="Arial" w:cs="Arial"/>
                <w:shd w:val="clear" w:color="auto" w:fill="FFFFFF"/>
              </w:rPr>
            </w:pPr>
            <w:r w:rsidRPr="00006F13">
              <w:rPr>
                <w:rFonts w:ascii="Arial" w:hAnsi="Arial" w:cs="Arial"/>
                <w:color w:val="000000" w:themeColor="text1"/>
              </w:rPr>
              <w:t xml:space="preserve">Take the stress </w:t>
            </w:r>
            <w:r>
              <w:rPr>
                <w:rFonts w:ascii="Arial" w:hAnsi="Arial" w:cs="Arial"/>
                <w:color w:val="000000" w:themeColor="text1"/>
              </w:rPr>
              <w:t xml:space="preserve">out </w:t>
            </w:r>
            <w:r w:rsidRPr="00006F13">
              <w:rPr>
                <w:rFonts w:ascii="Arial" w:hAnsi="Arial" w:cs="Arial"/>
                <w:color w:val="000000" w:themeColor="text1"/>
              </w:rPr>
              <w:t xml:space="preserve">of being down with barges piling up. Check out the </w:t>
            </w:r>
            <w:r w:rsidRPr="00006F13">
              <w:rPr>
                <w:rStyle w:val="yt-core-attributed-string--link-inherit-color"/>
                <w:rFonts w:ascii="Arial" w:hAnsi="Arial" w:cs="Arial"/>
              </w:rPr>
              <w:t xml:space="preserve">SENNEBOGEN </w:t>
            </w:r>
            <w:r w:rsidRPr="00006F13">
              <w:rPr>
                <w:rFonts w:ascii="Arial" w:hAnsi="Arial" w:cs="Arial"/>
                <w:shd w:val="clear" w:color="auto" w:fill="FFFFFF"/>
              </w:rPr>
              <w:t>Preventive Maintenance Kits.</w:t>
            </w:r>
          </w:p>
          <w:p w14:paraId="7E9D3E4D" w14:textId="77777777" w:rsidR="002F42AE" w:rsidRPr="00006F13" w:rsidRDefault="002F42AE" w:rsidP="00324633">
            <w:pPr>
              <w:rPr>
                <w:rFonts w:ascii="Arial" w:hAnsi="Arial" w:cs="Arial"/>
                <w:shd w:val="clear" w:color="auto" w:fill="FFFFFF"/>
              </w:rPr>
            </w:pPr>
          </w:p>
          <w:p w14:paraId="2D784C0A" w14:textId="3A3919C4" w:rsidR="002F42AE" w:rsidRPr="00006F13" w:rsidRDefault="002F42AE" w:rsidP="00324633">
            <w:pPr>
              <w:rPr>
                <w:rFonts w:ascii="Arial" w:eastAsia="Arial" w:hAnsi="Arial" w:cs="Arial"/>
                <w:color w:val="000000" w:themeColor="text1"/>
              </w:rPr>
            </w:pPr>
            <w:r w:rsidRPr="00006F13">
              <w:rPr>
                <w:rFonts w:ascii="Arial" w:hAnsi="Arial" w:cs="Arial"/>
                <w:shd w:val="clear" w:color="auto" w:fill="FFFFFF"/>
              </w:rPr>
              <w:t>Easy to look up, easy to order</w:t>
            </w:r>
            <w:r>
              <w:rPr>
                <w:rFonts w:ascii="Arial" w:hAnsi="Arial" w:cs="Arial"/>
                <w:shd w:val="clear" w:color="auto" w:fill="FFFFFF"/>
              </w:rPr>
              <w:t>.</w:t>
            </w:r>
            <w:r w:rsidRPr="00006F13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>W</w:t>
            </w:r>
            <w:r w:rsidRPr="00006F13">
              <w:rPr>
                <w:rFonts w:ascii="Arial" w:hAnsi="Arial" w:cs="Arial"/>
                <w:shd w:val="clear" w:color="auto" w:fill="FFFFFF"/>
              </w:rPr>
              <w:t xml:space="preserve">hat are you waiting for? </w:t>
            </w:r>
          </w:p>
        </w:tc>
        <w:tc>
          <w:tcPr>
            <w:tcW w:w="4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09F7CB" w14:textId="77777777" w:rsidR="002F42AE" w:rsidRPr="00006F13" w:rsidRDefault="002F42A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Arial" w:hAnsi="Arial" w:cs="Arial"/>
                <w:color w:val="000000" w:themeColor="text1"/>
              </w:rPr>
            </w:pPr>
          </w:p>
          <w:p w14:paraId="4874109F" w14:textId="6D0D014B" w:rsidR="002F42AE" w:rsidRPr="00006F13" w:rsidRDefault="002F42AE" w:rsidP="002238BE">
            <w:pPr>
              <w:rPr>
                <w:rFonts w:ascii="Arial" w:eastAsia="Arial" w:hAnsi="Arial" w:cs="Arial"/>
                <w:color w:val="000000" w:themeColor="text1"/>
              </w:rPr>
            </w:pPr>
            <w:hyperlink r:id="rId10" w:history="1">
              <w:r w:rsidRPr="00006F13">
                <w:rPr>
                  <w:rStyle w:val="Hyperlink"/>
                  <w:rFonts w:ascii="Arial" w:hAnsi="Arial" w:cs="Arial"/>
                </w:rPr>
                <w:t>https://sennebogen-na.com/parts-service/pm-kits/</w:t>
              </w:r>
            </w:hyperlink>
            <w:r w:rsidRPr="00006F13">
              <w:rPr>
                <w:rFonts w:ascii="Arial" w:hAnsi="Arial" w:cs="Arial"/>
              </w:rPr>
              <w:t xml:space="preserve"> </w:t>
            </w:r>
            <w:r w:rsidRPr="00006F13">
              <w:rPr>
                <w:rFonts w:ascii="Arial" w:hAnsi="Arial" w:cs="Arial"/>
              </w:rPr>
              <w:br/>
            </w:r>
          </w:p>
        </w:tc>
      </w:tr>
      <w:tr w:rsidR="002F42AE" w:rsidRPr="00006F13" w14:paraId="4B60CF83" w14:textId="77777777" w:rsidTr="002F42AE">
        <w:trPr>
          <w:trHeight w:val="60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C57C53" w14:textId="77777777" w:rsidR="002F42AE" w:rsidRPr="00006F13" w:rsidRDefault="002F42A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006F13">
              <w:rPr>
                <w:rFonts w:ascii="Arial" w:eastAsia="Arial" w:hAnsi="Arial" w:cs="Arial"/>
                <w:color w:val="000000" w:themeColor="text1"/>
              </w:rPr>
              <w:t>4</w:t>
            </w:r>
          </w:p>
        </w:tc>
        <w:tc>
          <w:tcPr>
            <w:tcW w:w="8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A3C2B8" w14:textId="77777777" w:rsidR="002F42AE" w:rsidRPr="00006F13" w:rsidRDefault="002F42AE" w:rsidP="007013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28688A03" w14:textId="3128A261" w:rsidR="002F42AE" w:rsidRPr="00006F13" w:rsidRDefault="002F42AE" w:rsidP="002238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58033A2B" w14:textId="77777777" w:rsidR="002F42AE" w:rsidRPr="00006F13" w:rsidRDefault="002F42AE" w:rsidP="00101604">
            <w:pPr>
              <w:rPr>
                <w:rFonts w:ascii="Arial" w:hAnsi="Arial" w:cs="Arial"/>
              </w:rPr>
            </w:pPr>
            <w:r w:rsidRPr="00006F13">
              <w:rPr>
                <w:rFonts w:ascii="Arial" w:hAnsi="Arial" w:cs="Arial"/>
              </w:rPr>
              <w:t xml:space="preserve">Looking for work? Maybe you’re the next SENNEBOGEN Authorized Service Provider. </w:t>
            </w:r>
          </w:p>
          <w:p w14:paraId="1291730A" w14:textId="77777777" w:rsidR="002F42AE" w:rsidRPr="00006F13" w:rsidRDefault="002F42AE" w:rsidP="00101604">
            <w:pPr>
              <w:rPr>
                <w:rFonts w:ascii="Arial" w:hAnsi="Arial" w:cs="Arial"/>
              </w:rPr>
            </w:pPr>
          </w:p>
          <w:p w14:paraId="3094CF1F" w14:textId="10E52032" w:rsidR="002F42AE" w:rsidRPr="00006F13" w:rsidRDefault="002F42AE" w:rsidP="00101604">
            <w:pPr>
              <w:rPr>
                <w:rFonts w:ascii="Arial" w:eastAsia="Arial" w:hAnsi="Arial" w:cs="Arial"/>
                <w:color w:val="000000" w:themeColor="text1"/>
              </w:rPr>
            </w:pPr>
            <w:r w:rsidRPr="00006F13">
              <w:rPr>
                <w:rFonts w:ascii="Arial" w:hAnsi="Arial" w:cs="Arial"/>
              </w:rPr>
              <w:t xml:space="preserve">They are now accepting applications and provide training for their new ASPs. It could be you. </w:t>
            </w:r>
          </w:p>
        </w:tc>
        <w:tc>
          <w:tcPr>
            <w:tcW w:w="4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DE321B" w14:textId="77777777" w:rsidR="002F42AE" w:rsidRPr="00006F13" w:rsidRDefault="002F42AE" w:rsidP="00101604">
            <w:pPr>
              <w:rPr>
                <w:rFonts w:ascii="Arial" w:hAnsi="Arial" w:cs="Arial"/>
              </w:rPr>
            </w:pPr>
            <w:hyperlink r:id="rId11" w:history="1">
              <w:r w:rsidRPr="00006F13">
                <w:rPr>
                  <w:rStyle w:val="Hyperlink"/>
                  <w:rFonts w:ascii="Arial" w:hAnsi="Arial" w:cs="Arial"/>
                </w:rPr>
                <w:t>https://sennebogen-na.com/parts-service/authorized-service-provider-asp/</w:t>
              </w:r>
            </w:hyperlink>
            <w:r w:rsidRPr="00006F13">
              <w:rPr>
                <w:rFonts w:ascii="Arial" w:hAnsi="Arial" w:cs="Arial"/>
              </w:rPr>
              <w:t xml:space="preserve"> </w:t>
            </w:r>
          </w:p>
          <w:p w14:paraId="160B5555" w14:textId="5999CF0A" w:rsidR="002F42AE" w:rsidRPr="00006F13" w:rsidRDefault="002F42AE" w:rsidP="00701304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2F42AE" w:rsidRPr="00006F13" w14:paraId="4D853B07" w14:textId="77777777" w:rsidTr="002F42AE">
        <w:trPr>
          <w:trHeight w:val="1912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05B34C" w14:textId="77777777" w:rsidR="002F42AE" w:rsidRPr="00006F13" w:rsidRDefault="002F42AE" w:rsidP="003C5969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006F13">
              <w:rPr>
                <w:rFonts w:ascii="Arial" w:eastAsia="Arial" w:hAnsi="Arial" w:cs="Arial"/>
                <w:color w:val="000000" w:themeColor="text1"/>
              </w:rPr>
              <w:lastRenderedPageBreak/>
              <w:t>5</w:t>
            </w:r>
          </w:p>
        </w:tc>
        <w:tc>
          <w:tcPr>
            <w:tcW w:w="8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D5B5CE" w14:textId="5B63C09F" w:rsidR="002F42AE" w:rsidRPr="00324633" w:rsidRDefault="002F42AE" w:rsidP="00324633">
            <w:pPr>
              <w:rPr>
                <w:rFonts w:ascii="Arial" w:hAnsi="Arial" w:cs="Arial"/>
                <w:color w:val="000000" w:themeColor="text1"/>
              </w:rPr>
            </w:pPr>
            <w:r w:rsidRPr="00006F13">
              <w:rPr>
                <w:rFonts w:ascii="Arial" w:hAnsi="Arial" w:cs="Arial"/>
                <w:color w:val="000000" w:themeColor="text1"/>
              </w:rPr>
              <w:t>SENNEBOGEN is known for their material handlers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006F13">
              <w:rPr>
                <w:rFonts w:ascii="Arial" w:hAnsi="Arial" w:cs="Arial"/>
                <w:color w:val="000000" w:themeColor="text1"/>
              </w:rPr>
              <w:t xml:space="preserve"> and rightfully so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 w:rsidRPr="00006F13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B</w:t>
            </w:r>
            <w:r w:rsidRPr="00006F13">
              <w:rPr>
                <w:rFonts w:ascii="Arial" w:hAnsi="Arial" w:cs="Arial"/>
                <w:color w:val="000000" w:themeColor="text1"/>
              </w:rPr>
              <w:t xml:space="preserve">ut don’t sleep on their EQ Cranes. EQ </w:t>
            </w:r>
            <w:r>
              <w:rPr>
                <w:rFonts w:ascii="Arial" w:hAnsi="Arial" w:cs="Arial"/>
                <w:color w:val="000000" w:themeColor="text1"/>
              </w:rPr>
              <w:t xml:space="preserve">is </w:t>
            </w:r>
            <w:r w:rsidRPr="00006F13">
              <w:rPr>
                <w:rFonts w:ascii="Arial" w:hAnsi="Arial" w:cs="Arial"/>
                <w:color w:val="000000" w:themeColor="text1"/>
              </w:rPr>
              <w:t>for equilibrium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 w:rsidRPr="00006F13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T</w:t>
            </w:r>
            <w:r w:rsidRPr="00006F13">
              <w:rPr>
                <w:rFonts w:ascii="Arial" w:hAnsi="Arial" w:cs="Arial"/>
                <w:color w:val="000000" w:themeColor="text1"/>
              </w:rPr>
              <w:t>hese cranes are engineered to always maintain the perfect balance while moving materials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006F13">
              <w:rPr>
                <w:rFonts w:ascii="Arial" w:hAnsi="Arial" w:cs="Arial"/>
                <w:color w:val="000000" w:themeColor="text1"/>
              </w:rPr>
              <w:t xml:space="preserve"> reducing operating costs by as much as 75%.  </w:t>
            </w:r>
          </w:p>
          <w:p w14:paraId="12049A23" w14:textId="56D9AEF1" w:rsidR="002F42AE" w:rsidRPr="00006F13" w:rsidRDefault="002F42AE" w:rsidP="00324633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99F0ED" w14:textId="4AD4A128" w:rsidR="002F42AE" w:rsidRPr="00006F13" w:rsidRDefault="002F42AE" w:rsidP="003C5969">
            <w:pPr>
              <w:jc w:val="center"/>
              <w:rPr>
                <w:rFonts w:ascii="Arial" w:eastAsia="Arial" w:hAnsi="Arial" w:cs="Arial"/>
                <w:color w:val="000000" w:themeColor="text1"/>
                <w:u w:val="single"/>
              </w:rPr>
            </w:pPr>
            <w:hyperlink r:id="rId12" w:history="1">
              <w:r w:rsidRPr="00006F13">
                <w:rPr>
                  <w:rStyle w:val="Hyperlink"/>
                  <w:rFonts w:ascii="Arial" w:hAnsi="Arial" w:cs="Arial"/>
                </w:rPr>
                <w:t>https://sennebogen-na.com/product/balance-machines/</w:t>
              </w:r>
            </w:hyperlink>
            <w:r w:rsidRPr="00006F13">
              <w:rPr>
                <w:rFonts w:ascii="Arial" w:hAnsi="Arial" w:cs="Arial"/>
              </w:rPr>
              <w:t xml:space="preserve"> </w:t>
            </w:r>
          </w:p>
        </w:tc>
      </w:tr>
      <w:tr w:rsidR="002F42AE" w:rsidRPr="00006F13" w14:paraId="28F085C0" w14:textId="77777777" w:rsidTr="002F42AE">
        <w:trPr>
          <w:trHeight w:val="1753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36566F" w14:textId="77777777" w:rsidR="002F42AE" w:rsidRPr="00006F13" w:rsidRDefault="002F42AE" w:rsidP="003C5969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006F13">
              <w:rPr>
                <w:rFonts w:ascii="Arial" w:eastAsia="Arial" w:hAnsi="Arial" w:cs="Arial"/>
                <w:color w:val="000000" w:themeColor="text1"/>
              </w:rPr>
              <w:t>6</w:t>
            </w:r>
          </w:p>
        </w:tc>
        <w:tc>
          <w:tcPr>
            <w:tcW w:w="8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99E15F" w14:textId="4A2679E4" w:rsidR="002F42AE" w:rsidRPr="00006F13" w:rsidRDefault="002F42AE" w:rsidP="00324633">
            <w:pPr>
              <w:rPr>
                <w:rFonts w:ascii="Arial" w:hAnsi="Arial" w:cs="Arial"/>
                <w:color w:val="FF0000"/>
              </w:rPr>
            </w:pPr>
            <w:r w:rsidRPr="00006F13">
              <w:rPr>
                <w:rFonts w:ascii="Arial" w:hAnsi="Arial" w:cs="Arial"/>
                <w:color w:val="000000" w:themeColor="text1"/>
              </w:rPr>
              <w:t>You can count on seeing SENNEBOGEN machines throughout North America</w:t>
            </w:r>
            <w:r>
              <w:rPr>
                <w:rFonts w:ascii="Arial" w:hAnsi="Arial" w:cs="Arial"/>
                <w:color w:val="000000" w:themeColor="text1"/>
              </w:rPr>
              <w:t>’s</w:t>
            </w:r>
            <w:r w:rsidRPr="00006F13">
              <w:rPr>
                <w:rFonts w:ascii="Arial" w:hAnsi="Arial" w:cs="Arial"/>
                <w:color w:val="000000" w:themeColor="text1"/>
              </w:rPr>
              <w:t xml:space="preserve"> waterway systems because of their versatility, reliability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006F13">
              <w:rPr>
                <w:rFonts w:ascii="Arial" w:hAnsi="Arial" w:cs="Arial"/>
                <w:color w:val="000000" w:themeColor="text1"/>
              </w:rPr>
              <w:t xml:space="preserve"> and efficiency. </w:t>
            </w:r>
          </w:p>
        </w:tc>
        <w:tc>
          <w:tcPr>
            <w:tcW w:w="4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67B83A" w14:textId="77777777" w:rsidR="002F42AE" w:rsidRPr="00006F13" w:rsidRDefault="002F42AE" w:rsidP="003C59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Arial" w:hAnsi="Arial" w:cs="Arial"/>
                <w:color w:val="000000" w:themeColor="text1"/>
              </w:rPr>
            </w:pPr>
          </w:p>
          <w:p w14:paraId="6713642E" w14:textId="7B7E802B" w:rsidR="002F42AE" w:rsidRPr="00006F13" w:rsidRDefault="002F42AE" w:rsidP="003C59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eastAsia="Arial" w:hAnsi="Arial" w:cs="Arial"/>
                <w:color w:val="000000" w:themeColor="text1"/>
              </w:rPr>
            </w:pPr>
            <w:hyperlink r:id="rId13" w:history="1">
              <w:r w:rsidRPr="00006F13">
                <w:rPr>
                  <w:rStyle w:val="Hyperlink"/>
                  <w:rFonts w:ascii="Arial" w:hAnsi="Arial" w:cs="Arial"/>
                </w:rPr>
                <w:t>https://sennebogen-na.com/industries/ports-waterways/</w:t>
              </w:r>
            </w:hyperlink>
            <w:r w:rsidRPr="00006F13">
              <w:rPr>
                <w:rFonts w:ascii="Arial" w:hAnsi="Arial" w:cs="Arial"/>
              </w:rPr>
              <w:t xml:space="preserve"> </w:t>
            </w:r>
            <w:r w:rsidRPr="00006F1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2F42AE" w:rsidRPr="00006F13" w14:paraId="045A4A5C" w14:textId="77777777" w:rsidTr="002F42AE">
        <w:trPr>
          <w:trHeight w:val="2079"/>
        </w:trPr>
        <w:tc>
          <w:tcPr>
            <w:tcW w:w="6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47DAF0" w14:textId="77777777" w:rsidR="002F42AE" w:rsidRPr="00006F13" w:rsidRDefault="002F42AE" w:rsidP="003C5969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006F13">
              <w:rPr>
                <w:rFonts w:ascii="Arial" w:eastAsia="Arial" w:hAnsi="Arial" w:cs="Arial"/>
                <w:color w:val="000000" w:themeColor="text1"/>
              </w:rPr>
              <w:t>7</w:t>
            </w:r>
          </w:p>
        </w:tc>
        <w:tc>
          <w:tcPr>
            <w:tcW w:w="8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128EEE" w14:textId="77777777" w:rsidR="002F42AE" w:rsidRPr="00006F13" w:rsidRDefault="002F42AE" w:rsidP="00AB29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 w:themeColor="text1"/>
                <w:lang w:val="en-US"/>
              </w:rPr>
            </w:pPr>
          </w:p>
          <w:p w14:paraId="3F1B6408" w14:textId="086F5E5B" w:rsidR="002F42AE" w:rsidRPr="00006F13" w:rsidRDefault="002F42AE" w:rsidP="00AB2977">
            <w:pPr>
              <w:rPr>
                <w:rFonts w:ascii="Arial" w:eastAsia="Arial" w:hAnsi="Arial" w:cs="Arial"/>
                <w:color w:val="000000" w:themeColor="text1"/>
              </w:rPr>
            </w:pPr>
            <w:r w:rsidRPr="00006F13">
              <w:rPr>
                <w:rFonts w:ascii="Arial" w:hAnsi="Arial" w:cs="Arial"/>
                <w:color w:val="000000"/>
              </w:rPr>
              <w:t>Check out this jobsite report from South Carolina. 12,500 daily tons of coal is no match for a purpose-built 875 R-HD SENNEBOGEN material handler with a 14 yd. coal bucket!</w:t>
            </w:r>
            <w:r w:rsidRPr="00006F13">
              <w:rPr>
                <w:rFonts w:ascii="Arial" w:hAnsi="Arial" w:cs="Arial"/>
                <w:color w:val="000000"/>
              </w:rPr>
              <w:br/>
            </w:r>
            <w:r w:rsidRPr="00006F13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4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D95BF4" w14:textId="208D0077" w:rsidR="002F42AE" w:rsidRPr="00006F13" w:rsidRDefault="002F42AE" w:rsidP="003C5969">
            <w:pPr>
              <w:jc w:val="center"/>
              <w:rPr>
                <w:rFonts w:ascii="Arial" w:eastAsia="Arial" w:hAnsi="Arial" w:cs="Arial"/>
                <w:color w:val="000000" w:themeColor="text1"/>
                <w:u w:val="single"/>
              </w:rPr>
            </w:pPr>
            <w:hyperlink r:id="rId14" w:history="1">
              <w:r w:rsidRPr="00006F13">
                <w:rPr>
                  <w:rStyle w:val="Hyperlink"/>
                  <w:rFonts w:ascii="Arial" w:hAnsi="Arial" w:cs="Arial"/>
                  <w:bCs/>
                </w:rPr>
                <w:t>https://sennebogen-na.com/jobsite-reports/sennebogen-875-r-hd-is-on-the-mark-for-robindale-energys-donora-dock-operation</w:t>
              </w:r>
            </w:hyperlink>
            <w:r w:rsidRPr="00006F1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</w:tr>
    </w:tbl>
    <w:p w14:paraId="0B45DF73" w14:textId="77777777" w:rsidR="005C1C20" w:rsidRPr="00006F13" w:rsidRDefault="005C1C20">
      <w:pPr>
        <w:rPr>
          <w:rFonts w:ascii="Arial" w:eastAsia="Arial" w:hAnsi="Arial" w:cs="Arial"/>
          <w:color w:val="000000" w:themeColor="text1"/>
        </w:rPr>
      </w:pPr>
    </w:p>
    <w:sectPr w:rsidR="005C1C20" w:rsidRPr="00006F1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424BE" w14:textId="77777777" w:rsidR="00580DBA" w:rsidRDefault="00580DBA">
      <w:r>
        <w:separator/>
      </w:r>
    </w:p>
  </w:endnote>
  <w:endnote w:type="continuationSeparator" w:id="0">
    <w:p w14:paraId="4F6F2D8C" w14:textId="77777777" w:rsidR="00580DBA" w:rsidRDefault="0058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F0AD" w14:textId="77777777" w:rsidR="00032186" w:rsidRDefault="000321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6A32" w14:textId="77777777" w:rsidR="00032186" w:rsidRDefault="000321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3154" w14:textId="77777777" w:rsidR="00032186" w:rsidRDefault="00032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C395" w14:textId="77777777" w:rsidR="00580DBA" w:rsidRDefault="00580DBA">
      <w:r>
        <w:separator/>
      </w:r>
    </w:p>
  </w:footnote>
  <w:footnote w:type="continuationSeparator" w:id="0">
    <w:p w14:paraId="2096BC8E" w14:textId="77777777" w:rsidR="00580DBA" w:rsidRDefault="00580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97C42" w14:textId="77777777" w:rsidR="00032186" w:rsidRDefault="000321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360" w14:textId="6AA6BBAD" w:rsidR="005C1C20" w:rsidRDefault="007F34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SENNEBOGEN </w:t>
    </w:r>
    <w:r w:rsidR="00EE12FD">
      <w:rPr>
        <w:rFonts w:ascii="Calibri" w:eastAsia="Calibri" w:hAnsi="Calibri" w:cs="Calibri"/>
        <w:color w:val="000000"/>
      </w:rPr>
      <w:t xml:space="preserve">Port </w:t>
    </w:r>
    <w:r>
      <w:rPr>
        <w:rFonts w:ascii="Calibri" w:eastAsia="Calibri" w:hAnsi="Calibri" w:cs="Calibri"/>
        <w:color w:val="000000"/>
      </w:rPr>
      <w:t>-</w:t>
    </w:r>
    <w:r w:rsidR="00A71802">
      <w:rPr>
        <w:rFonts w:ascii="Calibri" w:eastAsia="Calibri" w:hAnsi="Calibri" w:cs="Calibri"/>
        <w:color w:val="000000"/>
      </w:rPr>
      <w:t xml:space="preserve"> </w:t>
    </w:r>
    <w:r>
      <w:rPr>
        <w:rFonts w:ascii="Calibri" w:eastAsia="Calibri" w:hAnsi="Calibri" w:cs="Calibri"/>
        <w:color w:val="000000"/>
      </w:rPr>
      <w:t>Social Media Posts Q</w:t>
    </w:r>
    <w:r w:rsidR="00032186">
      <w:rPr>
        <w:rFonts w:ascii="Calibri" w:eastAsia="Calibri" w:hAnsi="Calibri" w:cs="Calibri"/>
        <w:color w:val="000000"/>
      </w:rPr>
      <w:t>3</w:t>
    </w:r>
    <w:r w:rsidR="006E13D8">
      <w:rPr>
        <w:rFonts w:ascii="Calibri" w:eastAsia="Calibri" w:hAnsi="Calibri" w:cs="Calibri"/>
        <w:color w:val="000000"/>
      </w:rPr>
      <w:t xml:space="preserve"> </w:t>
    </w:r>
    <w:r>
      <w:rPr>
        <w:rFonts w:ascii="Calibri" w:eastAsia="Calibri" w:hAnsi="Calibri" w:cs="Calibri"/>
        <w:color w:val="000000"/>
      </w:rPr>
      <w:t>202</w:t>
    </w:r>
    <w:r w:rsidR="006E13D8">
      <w:rPr>
        <w:rFonts w:ascii="Calibri" w:eastAsia="Calibri" w:hAnsi="Calibri" w:cs="Calibri"/>
        <w:color w:val="000000"/>
      </w:rPr>
      <w:t>4</w:t>
    </w:r>
  </w:p>
  <w:p w14:paraId="2BCFFA4F" w14:textId="77777777" w:rsidR="005C1C20" w:rsidRDefault="005C1C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A130" w14:textId="77777777" w:rsidR="00032186" w:rsidRDefault="00032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D5B00"/>
    <w:multiLevelType w:val="hybridMultilevel"/>
    <w:tmpl w:val="9E42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2EAC"/>
    <w:multiLevelType w:val="multilevel"/>
    <w:tmpl w:val="73564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432827899">
    <w:abstractNumId w:val="1"/>
  </w:num>
  <w:num w:numId="2" w16cid:durableId="176819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20"/>
    <w:rsid w:val="00001955"/>
    <w:rsid w:val="00006F13"/>
    <w:rsid w:val="00032186"/>
    <w:rsid w:val="00051790"/>
    <w:rsid w:val="000A690F"/>
    <w:rsid w:val="000F7339"/>
    <w:rsid w:val="00101604"/>
    <w:rsid w:val="00112EAD"/>
    <w:rsid w:val="0013095F"/>
    <w:rsid w:val="001358E2"/>
    <w:rsid w:val="00140504"/>
    <w:rsid w:val="00147FAD"/>
    <w:rsid w:val="00195158"/>
    <w:rsid w:val="001D5A3B"/>
    <w:rsid w:val="001D6A2F"/>
    <w:rsid w:val="00202D4C"/>
    <w:rsid w:val="002238BE"/>
    <w:rsid w:val="0026798A"/>
    <w:rsid w:val="0028338C"/>
    <w:rsid w:val="002A1D1E"/>
    <w:rsid w:val="002D558C"/>
    <w:rsid w:val="002F42AE"/>
    <w:rsid w:val="00305D30"/>
    <w:rsid w:val="0031311F"/>
    <w:rsid w:val="00324633"/>
    <w:rsid w:val="00344852"/>
    <w:rsid w:val="00387362"/>
    <w:rsid w:val="003B7EF3"/>
    <w:rsid w:val="003C2423"/>
    <w:rsid w:val="003C5969"/>
    <w:rsid w:val="004369E0"/>
    <w:rsid w:val="004738F9"/>
    <w:rsid w:val="004C32AC"/>
    <w:rsid w:val="005345E9"/>
    <w:rsid w:val="00580DBA"/>
    <w:rsid w:val="005B354C"/>
    <w:rsid w:val="005B5044"/>
    <w:rsid w:val="005C1C20"/>
    <w:rsid w:val="006207BE"/>
    <w:rsid w:val="006517DA"/>
    <w:rsid w:val="00694F9C"/>
    <w:rsid w:val="006E13D8"/>
    <w:rsid w:val="00701304"/>
    <w:rsid w:val="00702A46"/>
    <w:rsid w:val="00720A44"/>
    <w:rsid w:val="007368C2"/>
    <w:rsid w:val="00796D24"/>
    <w:rsid w:val="007F3460"/>
    <w:rsid w:val="008230D4"/>
    <w:rsid w:val="008A23AA"/>
    <w:rsid w:val="008D5874"/>
    <w:rsid w:val="008F5A9B"/>
    <w:rsid w:val="00934506"/>
    <w:rsid w:val="0096556F"/>
    <w:rsid w:val="009724C8"/>
    <w:rsid w:val="009C2CCF"/>
    <w:rsid w:val="009F09A0"/>
    <w:rsid w:val="00A31378"/>
    <w:rsid w:val="00A338E5"/>
    <w:rsid w:val="00A71802"/>
    <w:rsid w:val="00A84E0A"/>
    <w:rsid w:val="00A96291"/>
    <w:rsid w:val="00AB0653"/>
    <w:rsid w:val="00AB2977"/>
    <w:rsid w:val="00AD2569"/>
    <w:rsid w:val="00B008FE"/>
    <w:rsid w:val="00B60E17"/>
    <w:rsid w:val="00B6231A"/>
    <w:rsid w:val="00B71D4B"/>
    <w:rsid w:val="00BC5304"/>
    <w:rsid w:val="00BF7EDF"/>
    <w:rsid w:val="00C23233"/>
    <w:rsid w:val="00CF0950"/>
    <w:rsid w:val="00CF3B38"/>
    <w:rsid w:val="00D03CD7"/>
    <w:rsid w:val="00D17874"/>
    <w:rsid w:val="00D44D51"/>
    <w:rsid w:val="00D45358"/>
    <w:rsid w:val="00D53263"/>
    <w:rsid w:val="00E21E61"/>
    <w:rsid w:val="00E4137B"/>
    <w:rsid w:val="00E43761"/>
    <w:rsid w:val="00E65F35"/>
    <w:rsid w:val="00EE12FD"/>
    <w:rsid w:val="00FD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F092"/>
  <w15:docId w15:val="{2FC20FB8-D50E-4B5C-9344-B16772C7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57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A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90C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A90CB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220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0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C005D"/>
  </w:style>
  <w:style w:type="paragraph" w:styleId="Footer">
    <w:name w:val="footer"/>
    <w:basedOn w:val="Normal"/>
    <w:link w:val="FooterChar"/>
    <w:uiPriority w:val="99"/>
    <w:unhideWhenUsed/>
    <w:rsid w:val="00CC00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C005D"/>
  </w:style>
  <w:style w:type="character" w:customStyle="1" w:styleId="apple-converted-space">
    <w:name w:val="apple-converted-space"/>
    <w:basedOn w:val="DefaultParagraphFont"/>
    <w:rsid w:val="00772601"/>
  </w:style>
  <w:style w:type="character" w:styleId="FollowedHyperlink">
    <w:name w:val="FollowedHyperlink"/>
    <w:basedOn w:val="DefaultParagraphFont"/>
    <w:uiPriority w:val="99"/>
    <w:semiHidden/>
    <w:unhideWhenUsed/>
    <w:rsid w:val="0077260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90C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A90C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1A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81A8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E7FCA"/>
    <w:rPr>
      <w:i/>
      <w:iCs/>
    </w:rPr>
  </w:style>
  <w:style w:type="character" w:styleId="Strong">
    <w:name w:val="Strong"/>
    <w:basedOn w:val="DefaultParagraphFont"/>
    <w:uiPriority w:val="22"/>
    <w:qFormat/>
    <w:rsid w:val="005E357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A5D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5DD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147FAD"/>
  </w:style>
  <w:style w:type="character" w:customStyle="1" w:styleId="yt-core-attributed-string--link-inherit-color">
    <w:name w:val="yt-core-attributed-string--link-inherit-color"/>
    <w:basedOn w:val="DefaultParagraphFont"/>
    <w:rsid w:val="00AB2977"/>
  </w:style>
  <w:style w:type="paragraph" w:customStyle="1" w:styleId="paragraph">
    <w:name w:val="paragraph"/>
    <w:basedOn w:val="Normal"/>
    <w:rsid w:val="00101604"/>
    <w:pPr>
      <w:spacing w:before="100" w:beforeAutospacing="1" w:after="100" w:afterAutospacing="1"/>
    </w:pPr>
    <w:rPr>
      <w:lang w:eastAsia="en-US"/>
    </w:rPr>
  </w:style>
  <w:style w:type="character" w:customStyle="1" w:styleId="eop">
    <w:name w:val="eop"/>
    <w:basedOn w:val="DefaultParagraphFont"/>
    <w:rsid w:val="00101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nebogen-na.com/industries/ports-waterways" TargetMode="External"/><Relationship Id="rId13" Type="http://schemas.openxmlformats.org/officeDocument/2006/relationships/hyperlink" Target="https://sennebogen-na.com/industries/ports-waterways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ennebogen-na.com/product/balance-machine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nnebogen-na.com/parts-service/authorized-service-provider-asp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ennebogen-na.com/parts-service/pm-kits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sennebogen-na.com/product/material-handlers/" TargetMode="External"/><Relationship Id="rId14" Type="http://schemas.openxmlformats.org/officeDocument/2006/relationships/hyperlink" Target="https://sennebogen-na.com/jobsite-reports/sennebogen-875-r-hd-is-on-the-mark-for-robindale-energys-donora-dock-operati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cZ4RvOCcH063V6rOJNJ8tovQGg==">CgMxLjA4AHIhMXpaVGhQbFRGMHB1X1RfWEVXb3AyMk13dzlobmc2ejRi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Al Assaad</dc:creator>
  <cp:lastModifiedBy>Adam Savage</cp:lastModifiedBy>
  <cp:revision>6</cp:revision>
  <dcterms:created xsi:type="dcterms:W3CDTF">2024-06-12T16:21:00Z</dcterms:created>
  <dcterms:modified xsi:type="dcterms:W3CDTF">2024-07-12T16:04:00Z</dcterms:modified>
</cp:coreProperties>
</file>