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7119" w14:textId="77777777" w:rsidR="005C1C20" w:rsidRPr="00AE2939" w:rsidRDefault="005C1C20">
      <w:pPr>
        <w:widowControl w:val="0"/>
        <w:pBdr>
          <w:top w:val="nil"/>
          <w:left w:val="nil"/>
          <w:bottom w:val="nil"/>
          <w:right w:val="nil"/>
          <w:between w:val="nil"/>
        </w:pBdr>
        <w:spacing w:line="276" w:lineRule="auto"/>
        <w:rPr>
          <w:rFonts w:ascii="Arial" w:eastAsia="Arial" w:hAnsi="Arial" w:cs="Arial"/>
          <w:color w:val="000000" w:themeColor="text1"/>
          <w:sz w:val="28"/>
          <w:szCs w:val="28"/>
        </w:rPr>
      </w:pPr>
    </w:p>
    <w:tbl>
      <w:tblPr>
        <w:tblStyle w:val="a"/>
        <w:tblW w:w="12142" w:type="dxa"/>
        <w:tblLayout w:type="fixed"/>
        <w:tblLook w:val="0400" w:firstRow="0" w:lastRow="0" w:firstColumn="0" w:lastColumn="0" w:noHBand="0" w:noVBand="1"/>
      </w:tblPr>
      <w:tblGrid>
        <w:gridCol w:w="418"/>
        <w:gridCol w:w="7494"/>
        <w:gridCol w:w="4230"/>
      </w:tblGrid>
      <w:tr w:rsidR="00B1334F" w:rsidRPr="00AE2939" w14:paraId="1103CBCD" w14:textId="77777777" w:rsidTr="00B1334F">
        <w:trPr>
          <w:trHeight w:val="660"/>
        </w:trPr>
        <w:tc>
          <w:tcPr>
            <w:tcW w:w="418" w:type="dxa"/>
            <w:tcBorders>
              <w:top w:val="single" w:sz="6" w:space="0" w:color="000000"/>
              <w:left w:val="single" w:sz="6" w:space="0" w:color="000000"/>
              <w:bottom w:val="single" w:sz="6" w:space="0" w:color="000000"/>
              <w:right w:val="single" w:sz="6" w:space="0" w:color="000000"/>
            </w:tcBorders>
            <w:shd w:val="clear" w:color="auto" w:fill="34A853"/>
            <w:tcMar>
              <w:top w:w="30" w:type="dxa"/>
              <w:left w:w="45" w:type="dxa"/>
              <w:bottom w:w="30" w:type="dxa"/>
              <w:right w:w="45" w:type="dxa"/>
            </w:tcMar>
            <w:vAlign w:val="center"/>
          </w:tcPr>
          <w:p w14:paraId="3498A7CC" w14:textId="77777777" w:rsidR="00B1334F" w:rsidRPr="00AE2939" w:rsidRDefault="00B1334F">
            <w:pPr>
              <w:jc w:val="center"/>
              <w:rPr>
                <w:rFonts w:ascii="Arial" w:eastAsia="Arial" w:hAnsi="Arial" w:cs="Arial"/>
                <w:color w:val="000000" w:themeColor="text1"/>
                <w:sz w:val="28"/>
                <w:szCs w:val="28"/>
              </w:rPr>
            </w:pPr>
            <w:r w:rsidRPr="00AE2939">
              <w:rPr>
                <w:rFonts w:ascii="Arial" w:eastAsia="Arial" w:hAnsi="Arial" w:cs="Arial"/>
                <w:color w:val="000000" w:themeColor="text1"/>
                <w:sz w:val="28"/>
                <w:szCs w:val="28"/>
              </w:rPr>
              <w:t>#</w:t>
            </w:r>
          </w:p>
        </w:tc>
        <w:tc>
          <w:tcPr>
            <w:tcW w:w="7494"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42C0AE47" w14:textId="77777777" w:rsidR="00B1334F" w:rsidRPr="00AE2939" w:rsidRDefault="00B1334F">
            <w:pPr>
              <w:jc w:val="center"/>
              <w:rPr>
                <w:rFonts w:ascii="Arial" w:eastAsia="Arial" w:hAnsi="Arial" w:cs="Arial"/>
                <w:color w:val="000000" w:themeColor="text1"/>
                <w:sz w:val="28"/>
                <w:szCs w:val="28"/>
              </w:rPr>
            </w:pPr>
            <w:r w:rsidRPr="00AE2939">
              <w:rPr>
                <w:rFonts w:ascii="Arial" w:eastAsia="Arial" w:hAnsi="Arial" w:cs="Arial"/>
                <w:color w:val="000000" w:themeColor="text1"/>
                <w:sz w:val="28"/>
                <w:szCs w:val="28"/>
              </w:rPr>
              <w:t>Copy</w:t>
            </w:r>
          </w:p>
        </w:tc>
        <w:tc>
          <w:tcPr>
            <w:tcW w:w="4230"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74EAC098" w14:textId="77777777" w:rsidR="00B1334F" w:rsidRPr="00AE2939" w:rsidRDefault="00B1334F">
            <w:pPr>
              <w:jc w:val="center"/>
              <w:rPr>
                <w:rFonts w:ascii="Arial" w:eastAsia="Arial" w:hAnsi="Arial" w:cs="Arial"/>
                <w:color w:val="000000" w:themeColor="text1"/>
                <w:sz w:val="28"/>
                <w:szCs w:val="28"/>
              </w:rPr>
            </w:pPr>
            <w:r w:rsidRPr="00AE2939">
              <w:rPr>
                <w:rFonts w:ascii="Arial" w:eastAsia="Arial" w:hAnsi="Arial" w:cs="Arial"/>
                <w:color w:val="000000" w:themeColor="text1"/>
                <w:sz w:val="28"/>
                <w:szCs w:val="28"/>
              </w:rPr>
              <w:t xml:space="preserve">Destination URL </w:t>
            </w:r>
          </w:p>
        </w:tc>
      </w:tr>
      <w:tr w:rsidR="00B1334F" w:rsidRPr="00AE2939" w14:paraId="24DB883E" w14:textId="77777777" w:rsidTr="00B1334F">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9AE1F7C" w14:textId="77777777" w:rsidR="00B1334F" w:rsidRPr="00AE2939" w:rsidRDefault="00B1334F">
            <w:pPr>
              <w:jc w:val="center"/>
              <w:rPr>
                <w:rFonts w:ascii="Arial" w:eastAsia="Arial" w:hAnsi="Arial" w:cs="Arial"/>
                <w:color w:val="000000" w:themeColor="text1"/>
                <w:sz w:val="28"/>
                <w:szCs w:val="28"/>
              </w:rPr>
            </w:pPr>
            <w:r w:rsidRPr="00AE2939">
              <w:rPr>
                <w:rFonts w:ascii="Arial" w:eastAsia="Arial" w:hAnsi="Arial" w:cs="Arial"/>
                <w:color w:val="000000" w:themeColor="text1"/>
                <w:sz w:val="28"/>
                <w:szCs w:val="28"/>
              </w:rPr>
              <w:t>1</w:t>
            </w:r>
          </w:p>
        </w:tc>
        <w:tc>
          <w:tcPr>
            <w:tcW w:w="74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F544A08" w14:textId="77777777" w:rsidR="00B1334F" w:rsidRPr="00AE2939" w:rsidRDefault="00B1334F" w:rsidP="00694F9C">
            <w:pPr>
              <w:rPr>
                <w:rFonts w:ascii="Arial" w:eastAsia="Arial" w:hAnsi="Arial" w:cs="Arial"/>
                <w:color w:val="000000" w:themeColor="text1"/>
                <w:sz w:val="28"/>
                <w:szCs w:val="28"/>
              </w:rPr>
            </w:pPr>
          </w:p>
          <w:p w14:paraId="0CEFE222" w14:textId="0095872C" w:rsidR="00B1334F" w:rsidRPr="00D250FC" w:rsidRDefault="00B1334F" w:rsidP="00F65951">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You can always count on SENNEBOGEN to be where it counts. So, you’ll see them in </w:t>
            </w:r>
            <w:r w:rsidRPr="00D250FC">
              <w:rPr>
                <w:rFonts w:ascii="Arial" w:hAnsi="Arial" w:cs="Arial"/>
                <w:color w:val="000000" w:themeColor="text1"/>
                <w:shd w:val="clear" w:color="auto" w:fill="FFFFFF"/>
              </w:rPr>
              <w:t xml:space="preserve">Nashville, TN </w:t>
            </w:r>
            <w:r>
              <w:rPr>
                <w:rFonts w:ascii="Arial" w:hAnsi="Arial" w:cs="Arial"/>
                <w:color w:val="000000" w:themeColor="text1"/>
                <w:shd w:val="clear" w:color="auto" w:fill="FFFFFF"/>
              </w:rPr>
              <w:t xml:space="preserve">for the </w:t>
            </w:r>
            <w:r w:rsidRPr="00D250FC">
              <w:rPr>
                <w:rFonts w:ascii="Arial" w:hAnsi="Arial" w:cs="Arial"/>
                <w:color w:val="000000" w:themeColor="text1"/>
                <w:shd w:val="clear" w:color="auto" w:fill="FFFFFF"/>
              </w:rPr>
              <w:t xml:space="preserve">2024 Annual Meeting of the Forest Resources Association (FRA) </w:t>
            </w:r>
          </w:p>
          <w:p w14:paraId="69C2DCE9" w14:textId="77777777" w:rsidR="00B1334F" w:rsidRPr="00D250FC" w:rsidRDefault="00B1334F" w:rsidP="00F65951">
            <w:pPr>
              <w:rPr>
                <w:rFonts w:ascii="Arial" w:hAnsi="Arial" w:cs="Arial"/>
                <w:color w:val="000000" w:themeColor="text1"/>
                <w:shd w:val="clear" w:color="auto" w:fill="FFFFFF"/>
              </w:rPr>
            </w:pPr>
          </w:p>
          <w:p w14:paraId="55989216" w14:textId="63FE8595" w:rsidR="00B1334F" w:rsidRPr="00AE2939" w:rsidRDefault="00B1334F" w:rsidP="00B12ED1">
            <w:pPr>
              <w:rPr>
                <w:rFonts w:ascii="Arial" w:eastAsia="Arial" w:hAnsi="Arial" w:cs="Arial"/>
                <w:color w:val="000000" w:themeColor="text1"/>
                <w:sz w:val="28"/>
                <w:szCs w:val="28"/>
              </w:rPr>
            </w:pPr>
            <w:r w:rsidRPr="00D250FC">
              <w:rPr>
                <w:rFonts w:ascii="Arial" w:hAnsi="Arial" w:cs="Arial"/>
                <w:color w:val="000000" w:themeColor="text1"/>
                <w:shd w:val="clear" w:color="auto" w:fill="FFFFFF"/>
              </w:rPr>
              <w:t xml:space="preserve">From April 29 to May 1, </w:t>
            </w:r>
            <w:r>
              <w:rPr>
                <w:rFonts w:ascii="Arial" w:hAnsi="Arial" w:cs="Arial"/>
                <w:color w:val="000000" w:themeColor="text1"/>
                <w:shd w:val="clear" w:color="auto" w:fill="FFFFFF"/>
              </w:rPr>
              <w:t xml:space="preserve">look for them </w:t>
            </w:r>
            <w:r w:rsidRPr="00D250FC">
              <w:rPr>
                <w:rFonts w:ascii="Arial" w:hAnsi="Arial" w:cs="Arial"/>
                <w:color w:val="000000" w:themeColor="text1"/>
                <w:shd w:val="clear" w:color="auto" w:fill="FFFFFF"/>
              </w:rPr>
              <w:t xml:space="preserve">at </w:t>
            </w:r>
            <w:r>
              <w:rPr>
                <w:rFonts w:ascii="Arial" w:hAnsi="Arial" w:cs="Arial"/>
                <w:color w:val="000000" w:themeColor="text1"/>
                <w:shd w:val="clear" w:color="auto" w:fill="FFFFFF"/>
              </w:rPr>
              <w:t>t</w:t>
            </w:r>
            <w:r w:rsidRPr="00D250FC">
              <w:rPr>
                <w:rFonts w:ascii="Arial" w:hAnsi="Arial" w:cs="Arial"/>
                <w:color w:val="000000" w:themeColor="text1"/>
                <w:shd w:val="clear" w:color="auto" w:fill="FFFFFF"/>
              </w:rPr>
              <w:t>he Westin Nashville</w:t>
            </w:r>
            <w:r>
              <w:rPr>
                <w:rFonts w:ascii="Arial" w:hAnsi="Arial" w:cs="Arial"/>
                <w:color w:val="000000" w:themeColor="text1"/>
                <w:shd w:val="clear" w:color="auto" w:fill="FFFFFF"/>
              </w:rPr>
              <w:t>.</w:t>
            </w:r>
            <w:r w:rsidRPr="00D250FC">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The theme is</w:t>
            </w:r>
            <w:r w:rsidRPr="00D250FC">
              <w:rPr>
                <w:rFonts w:ascii="Arial" w:hAnsi="Arial" w:cs="Arial"/>
                <w:color w:val="000000" w:themeColor="text1"/>
                <w:shd w:val="clear" w:color="auto" w:fill="FFFFFF"/>
              </w:rPr>
              <w:t xml:space="preserve"> “Sustaining Progress, Navigating Change</w:t>
            </w:r>
            <w:r>
              <w:rPr>
                <w:rFonts w:ascii="Arial" w:hAnsi="Arial" w:cs="Arial"/>
                <w:color w:val="000000" w:themeColor="text1"/>
                <w:shd w:val="clear" w:color="auto" w:fill="FFFFFF"/>
              </w:rPr>
              <w:t>.</w:t>
            </w:r>
            <w:r w:rsidRPr="00D250FC">
              <w:rPr>
                <w:rFonts w:ascii="Arial" w:hAnsi="Arial" w:cs="Arial"/>
                <w:color w:val="000000" w:themeColor="text1"/>
                <w:shd w:val="clear" w:color="auto" w:fill="FFFFFF"/>
              </w:rPr>
              <w:t>”</w:t>
            </w:r>
          </w:p>
        </w:tc>
        <w:tc>
          <w:tcPr>
            <w:tcW w:w="42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5FD27AE" w14:textId="77777777" w:rsidR="00B1334F" w:rsidRPr="00D250FC" w:rsidRDefault="00B1334F" w:rsidP="00F65951">
            <w:pPr>
              <w:rPr>
                <w:rFonts w:ascii="Arial" w:hAnsi="Arial" w:cs="Arial"/>
                <w:color w:val="000000" w:themeColor="text1"/>
                <w:shd w:val="clear" w:color="auto" w:fill="FFFFFF"/>
              </w:rPr>
            </w:pPr>
            <w:hyperlink r:id="rId8" w:history="1">
              <w:r w:rsidRPr="00D250FC">
                <w:rPr>
                  <w:rStyle w:val="Hyperlink"/>
                  <w:rFonts w:ascii="Arial" w:hAnsi="Arial" w:cs="Arial"/>
                </w:rPr>
                <w:t>https://forestresourcesassociation.regfox.com/2024-fra-annual-meeting</w:t>
              </w:r>
            </w:hyperlink>
            <w:r w:rsidRPr="00D250FC">
              <w:rPr>
                <w:rFonts w:ascii="Arial" w:hAnsi="Arial" w:cs="Arial"/>
              </w:rPr>
              <w:t xml:space="preserve">  </w:t>
            </w:r>
          </w:p>
          <w:p w14:paraId="1B5F1897" w14:textId="24CF0B9C" w:rsidR="00B1334F" w:rsidRPr="00AE2939" w:rsidRDefault="00B1334F" w:rsidP="00C23233">
            <w:pPr>
              <w:rPr>
                <w:rFonts w:ascii="Arial" w:eastAsia="Arial" w:hAnsi="Arial" w:cs="Arial"/>
                <w:color w:val="000000" w:themeColor="text1"/>
                <w:sz w:val="28"/>
                <w:szCs w:val="28"/>
              </w:rPr>
            </w:pPr>
          </w:p>
        </w:tc>
      </w:tr>
      <w:tr w:rsidR="00B1334F" w:rsidRPr="00AE2939" w14:paraId="1499E3D1" w14:textId="77777777" w:rsidTr="00B1334F">
        <w:trPr>
          <w:trHeight w:val="300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EB1F0F2" w14:textId="5718FA8E" w:rsidR="00B1334F" w:rsidRPr="00AE2939" w:rsidRDefault="00B1334F">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t>2</w:t>
            </w:r>
          </w:p>
        </w:tc>
        <w:tc>
          <w:tcPr>
            <w:tcW w:w="74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D784C0A" w14:textId="758D22E6" w:rsidR="00B1334F" w:rsidRPr="00C7446A" w:rsidRDefault="00B1334F" w:rsidP="002238BE">
            <w:pPr>
              <w:rPr>
                <w:rFonts w:ascii="Arial" w:hAnsi="Arial" w:cs="Arial"/>
                <w:color w:val="0F221E"/>
                <w:shd w:val="clear" w:color="auto" w:fill="FFFFFF"/>
              </w:rPr>
            </w:pPr>
            <w:r>
              <w:rPr>
                <w:rFonts w:ascii="Arial" w:hAnsi="Arial" w:cs="Arial"/>
                <w:color w:val="0F221E"/>
                <w:shd w:val="clear" w:color="auto" w:fill="FFFFFF"/>
              </w:rPr>
              <w:t>Check this out: a S</w:t>
            </w:r>
            <w:r w:rsidRPr="00D250FC">
              <w:rPr>
                <w:rFonts w:ascii="Arial" w:hAnsi="Arial" w:cs="Arial"/>
                <w:color w:val="0F221E"/>
                <w:shd w:val="clear" w:color="auto" w:fill="FFFFFF"/>
              </w:rPr>
              <w:t>ENNEBOGEN 830</w:t>
            </w:r>
            <w:r>
              <w:rPr>
                <w:rFonts w:ascii="Arial" w:hAnsi="Arial" w:cs="Arial"/>
                <w:color w:val="0F221E"/>
                <w:shd w:val="clear" w:color="auto" w:fill="FFFFFF"/>
              </w:rPr>
              <w:t xml:space="preserve"> M-T material handler/trailer puller is hooked up and starts loading! It’s just that simple. </w:t>
            </w:r>
          </w:p>
        </w:tc>
        <w:tc>
          <w:tcPr>
            <w:tcW w:w="423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B09F7CB" w14:textId="45C73304" w:rsidR="00B1334F" w:rsidRPr="00AE2939" w:rsidRDefault="00B133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hyperlink r:id="rId9" w:history="1">
              <w:r w:rsidRPr="00D250FC">
                <w:rPr>
                  <w:rStyle w:val="Hyperlink"/>
                  <w:rFonts w:ascii="Arial" w:hAnsi="Arial" w:cs="Arial"/>
                </w:rPr>
                <w:t>https://youtu.be/kyrz6HxgYBg?si=aGosqsg-5_rHSP7h</w:t>
              </w:r>
            </w:hyperlink>
          </w:p>
          <w:p w14:paraId="4874109F" w14:textId="1091908D" w:rsidR="00B1334F" w:rsidRPr="00AE2939" w:rsidRDefault="00B1334F" w:rsidP="00102F54">
            <w:pPr>
              <w:rPr>
                <w:rFonts w:ascii="Arial" w:eastAsia="Arial" w:hAnsi="Arial" w:cs="Arial"/>
                <w:color w:val="000000" w:themeColor="text1"/>
                <w:sz w:val="28"/>
                <w:szCs w:val="28"/>
              </w:rPr>
            </w:pPr>
          </w:p>
        </w:tc>
      </w:tr>
      <w:tr w:rsidR="00B1334F" w:rsidRPr="00AE2939" w14:paraId="4B60CF83" w14:textId="77777777" w:rsidTr="00B1334F">
        <w:trPr>
          <w:trHeight w:val="801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EC57C53" w14:textId="60D3CB8D" w:rsidR="00B1334F" w:rsidRPr="00AE2939" w:rsidRDefault="00B1334F" w:rsidP="00664A94">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lastRenderedPageBreak/>
              <w:t>3</w:t>
            </w:r>
          </w:p>
        </w:tc>
        <w:tc>
          <w:tcPr>
            <w:tcW w:w="74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32806DF" w14:textId="13D72A28" w:rsidR="00B1334F" w:rsidRDefault="00B1334F" w:rsidP="00664A94">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As a dealer, I’ve seen firsthand how valuable the SENNEBOGEN </w:t>
            </w:r>
            <w:r w:rsidRPr="00D250FC">
              <w:rPr>
                <w:rFonts w:ascii="Arial" w:hAnsi="Arial" w:cs="Arial"/>
                <w:color w:val="000000" w:themeColor="text1"/>
                <w:shd w:val="clear" w:color="auto" w:fill="FFFFFF"/>
              </w:rPr>
              <w:t xml:space="preserve">“Beyond the Machine” </w:t>
            </w:r>
            <w:r>
              <w:rPr>
                <w:rFonts w:ascii="Arial" w:hAnsi="Arial" w:cs="Arial"/>
                <w:color w:val="000000" w:themeColor="text1"/>
                <w:shd w:val="clear" w:color="auto" w:fill="FFFFFF"/>
              </w:rPr>
              <w:t xml:space="preserve">program truly is. </w:t>
            </w:r>
            <w:r w:rsidRPr="00D250FC">
              <w:rPr>
                <w:rFonts w:ascii="Arial" w:hAnsi="Arial" w:cs="Arial"/>
                <w:color w:val="000000" w:themeColor="text1"/>
                <w:shd w:val="clear" w:color="auto" w:fill="FFFFFF"/>
              </w:rPr>
              <w:t xml:space="preserve">Industry-leading attachments, financing that works for you, a vast service network, </w:t>
            </w:r>
            <w:r>
              <w:rPr>
                <w:rFonts w:ascii="Arial" w:hAnsi="Arial" w:cs="Arial"/>
                <w:color w:val="000000" w:themeColor="text1"/>
                <w:shd w:val="clear" w:color="auto" w:fill="FFFFFF"/>
              </w:rPr>
              <w:t>parts availability with a North American warehouse stocked with over $55,000,000 in inventory</w:t>
            </w:r>
            <w:r w:rsidRPr="00D250FC">
              <w:rPr>
                <w:rFonts w:ascii="Arial" w:hAnsi="Arial" w:cs="Arial"/>
                <w:color w:val="000000" w:themeColor="text1"/>
                <w:shd w:val="clear" w:color="auto" w:fill="FFFFFF"/>
              </w:rPr>
              <w:t xml:space="preserve">, and much more. </w:t>
            </w:r>
          </w:p>
          <w:p w14:paraId="419C8955" w14:textId="77777777" w:rsidR="00B1334F" w:rsidRDefault="00B1334F" w:rsidP="00664A94">
            <w:pPr>
              <w:rPr>
                <w:rFonts w:ascii="Arial" w:hAnsi="Arial" w:cs="Arial"/>
                <w:color w:val="000000" w:themeColor="text1"/>
                <w:shd w:val="clear" w:color="auto" w:fill="FFFFFF"/>
              </w:rPr>
            </w:pPr>
          </w:p>
          <w:p w14:paraId="2D4D5713" w14:textId="33C70A5E" w:rsidR="00B1334F" w:rsidRPr="008C37F4" w:rsidRDefault="00B1334F" w:rsidP="00664A94">
            <w:pPr>
              <w:rPr>
                <w:rFonts w:ascii="Arial" w:eastAsia="Arial" w:hAnsi="Arial" w:cs="Arial"/>
                <w:color w:val="000000" w:themeColor="text1"/>
                <w:sz w:val="28"/>
                <w:szCs w:val="28"/>
              </w:rPr>
            </w:pPr>
            <w:r>
              <w:rPr>
                <w:rFonts w:ascii="Arial" w:hAnsi="Arial" w:cs="Arial"/>
                <w:color w:val="000000" w:themeColor="text1"/>
                <w:shd w:val="clear" w:color="auto" w:fill="FFFFFF"/>
              </w:rPr>
              <w:t xml:space="preserve">How can I help you and your logging operation go “beyond the machine”? </w:t>
            </w:r>
          </w:p>
          <w:p w14:paraId="3094CF1F" w14:textId="26C22AAD" w:rsidR="00B1334F" w:rsidRPr="00AE2939" w:rsidRDefault="00B1334F" w:rsidP="00664A94">
            <w:pPr>
              <w:pStyle w:val="NormalWeb"/>
              <w:spacing w:before="0" w:beforeAutospacing="0" w:after="0" w:afterAutospacing="0"/>
              <w:rPr>
                <w:rFonts w:ascii="Arial" w:hAnsi="Arial" w:cs="Arial"/>
                <w:color w:val="000000"/>
                <w:sz w:val="28"/>
                <w:szCs w:val="28"/>
              </w:rPr>
            </w:pPr>
          </w:p>
        </w:tc>
        <w:tc>
          <w:tcPr>
            <w:tcW w:w="42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B123B8A" w14:textId="77777777" w:rsidR="00B1334F" w:rsidRPr="00C66219" w:rsidRDefault="00B1334F" w:rsidP="00664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p>
          <w:p w14:paraId="160B5555" w14:textId="5582C31F" w:rsidR="00B1334F" w:rsidRPr="00AE2939" w:rsidRDefault="00B1334F" w:rsidP="00664A94">
            <w:pPr>
              <w:pStyle w:val="NormalWeb"/>
              <w:spacing w:before="0" w:beforeAutospacing="0" w:after="0" w:afterAutospacing="0"/>
              <w:rPr>
                <w:rFonts w:ascii="Arial" w:eastAsia="Arial" w:hAnsi="Arial" w:cs="Arial"/>
                <w:color w:val="000000" w:themeColor="text1"/>
                <w:sz w:val="28"/>
                <w:szCs w:val="28"/>
              </w:rPr>
            </w:pPr>
            <w:hyperlink r:id="rId10" w:history="1">
              <w:r w:rsidRPr="00D250FC">
                <w:rPr>
                  <w:rStyle w:val="Hyperlink"/>
                  <w:rFonts w:ascii="Arial" w:hAnsi="Arial" w:cs="Arial"/>
                  <w:color w:val="000000" w:themeColor="text1"/>
                  <w:shd w:val="clear" w:color="auto" w:fill="FFFFFF"/>
                </w:rPr>
                <w:t>https://sennebogen-na.com/beyond-the-machine/</w:t>
              </w:r>
            </w:hyperlink>
          </w:p>
        </w:tc>
      </w:tr>
      <w:tr w:rsidR="00B1334F" w:rsidRPr="00AE2939" w14:paraId="4D853B07" w14:textId="77777777" w:rsidTr="00B1334F">
        <w:trPr>
          <w:trHeight w:val="288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C05B34C" w14:textId="7BE23AA3" w:rsidR="00B1334F" w:rsidRPr="00AE2939" w:rsidRDefault="00B1334F" w:rsidP="00664A94">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lastRenderedPageBreak/>
              <w:t>4</w:t>
            </w:r>
          </w:p>
        </w:tc>
        <w:tc>
          <w:tcPr>
            <w:tcW w:w="74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00F483E" w14:textId="3CA7DC20" w:rsidR="00B1334F" w:rsidRPr="00AE2939" w:rsidRDefault="00B1334F" w:rsidP="00664A94">
            <w:pPr>
              <w:pStyle w:val="NormalWeb"/>
              <w:spacing w:before="0" w:beforeAutospacing="0" w:after="0" w:afterAutospacing="0"/>
              <w:rPr>
                <w:rFonts w:ascii="Arial" w:hAnsi="Arial" w:cs="Arial"/>
                <w:color w:val="000000"/>
                <w:sz w:val="28"/>
                <w:szCs w:val="28"/>
              </w:rPr>
            </w:pPr>
            <w:r w:rsidRPr="00AE2939">
              <w:rPr>
                <w:rFonts w:ascii="Arial" w:hAnsi="Arial" w:cs="Arial"/>
                <w:color w:val="000000"/>
                <w:sz w:val="28"/>
                <w:szCs w:val="28"/>
              </w:rPr>
              <w:br/>
            </w:r>
            <w:r w:rsidRPr="00AE2939">
              <w:rPr>
                <w:rFonts w:ascii="Arial" w:hAnsi="Arial" w:cs="Arial"/>
                <w:color w:val="000000"/>
                <w:sz w:val="28"/>
                <w:szCs w:val="28"/>
              </w:rPr>
              <w:br/>
            </w:r>
          </w:p>
          <w:p w14:paraId="23548E54" w14:textId="4BA507CC" w:rsidR="00B1334F" w:rsidRPr="0070517C" w:rsidRDefault="00B1334F" w:rsidP="00664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val="en-US"/>
              </w:rPr>
            </w:pPr>
            <w:r>
              <w:rPr>
                <w:rFonts w:ascii="Arial" w:eastAsiaTheme="minorHAnsi" w:hAnsi="Arial" w:cs="Arial"/>
                <w:color w:val="000000" w:themeColor="text1"/>
                <w:lang w:val="en-US"/>
              </w:rPr>
              <w:t xml:space="preserve">If it </w:t>
            </w:r>
            <w:proofErr w:type="spellStart"/>
            <w:r>
              <w:rPr>
                <w:rFonts w:ascii="Arial" w:eastAsiaTheme="minorHAnsi" w:hAnsi="Arial" w:cs="Arial"/>
                <w:color w:val="000000" w:themeColor="text1"/>
                <w:lang w:val="en-US"/>
              </w:rPr>
              <w:t>ain’t</w:t>
            </w:r>
            <w:proofErr w:type="spellEnd"/>
            <w:r>
              <w:rPr>
                <w:rFonts w:ascii="Arial" w:eastAsiaTheme="minorHAnsi" w:hAnsi="Arial" w:cs="Arial"/>
                <w:color w:val="000000" w:themeColor="text1"/>
                <w:lang w:val="en-US"/>
              </w:rPr>
              <w:t xml:space="preserve"> broke, don’t fix it. </w:t>
            </w:r>
          </w:p>
          <w:p w14:paraId="7DE4EADA" w14:textId="77777777" w:rsidR="00B1334F" w:rsidRPr="0070517C" w:rsidRDefault="00B1334F" w:rsidP="00664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val="en-US"/>
              </w:rPr>
            </w:pPr>
          </w:p>
          <w:p w14:paraId="7F3A58D4" w14:textId="2930A1F3" w:rsidR="00B1334F" w:rsidRPr="0070517C" w:rsidRDefault="00B1334F" w:rsidP="00664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val="en-US"/>
              </w:rPr>
            </w:pPr>
            <w:r w:rsidRPr="0070517C">
              <w:rPr>
                <w:rFonts w:ascii="Arial" w:eastAsiaTheme="minorHAnsi" w:hAnsi="Arial" w:cs="Arial"/>
                <w:color w:val="000000" w:themeColor="text1"/>
                <w:lang w:val="en-US"/>
              </w:rPr>
              <w:t>After 6 years, 22,000 service hours</w:t>
            </w:r>
            <w:r>
              <w:rPr>
                <w:rFonts w:ascii="Arial" w:eastAsiaTheme="minorHAnsi" w:hAnsi="Arial" w:cs="Arial"/>
                <w:color w:val="000000" w:themeColor="text1"/>
                <w:lang w:val="en-US"/>
              </w:rPr>
              <w:t>,</w:t>
            </w:r>
            <w:r w:rsidRPr="0070517C">
              <w:rPr>
                <w:rFonts w:ascii="Arial" w:eastAsiaTheme="minorHAnsi" w:hAnsi="Arial" w:cs="Arial"/>
                <w:color w:val="000000" w:themeColor="text1"/>
                <w:lang w:val="en-US"/>
              </w:rPr>
              <w:t xml:space="preserve"> and </w:t>
            </w:r>
            <w:r>
              <w:rPr>
                <w:rFonts w:ascii="Arial" w:eastAsiaTheme="minorHAnsi" w:hAnsi="Arial" w:cs="Arial"/>
                <w:color w:val="000000" w:themeColor="text1"/>
                <w:lang w:val="en-US"/>
              </w:rPr>
              <w:t>long unforgiving days, S</w:t>
            </w:r>
            <w:r w:rsidRPr="0070517C">
              <w:rPr>
                <w:rFonts w:ascii="Arial" w:eastAsiaTheme="minorHAnsi" w:hAnsi="Arial" w:cs="Arial"/>
                <w:color w:val="000000" w:themeColor="text1"/>
                <w:lang w:val="en-US"/>
              </w:rPr>
              <w:t>tella-Jones Inc</w:t>
            </w:r>
            <w:r>
              <w:rPr>
                <w:rFonts w:ascii="Arial" w:eastAsiaTheme="minorHAnsi" w:hAnsi="Arial" w:cs="Arial"/>
                <w:color w:val="000000" w:themeColor="text1"/>
                <w:lang w:val="en-US"/>
              </w:rPr>
              <w:t xml:space="preserve">.’s </w:t>
            </w:r>
            <w:r w:rsidRPr="0070517C">
              <w:rPr>
                <w:rFonts w:ascii="Arial" w:eastAsiaTheme="minorHAnsi" w:hAnsi="Arial" w:cs="Arial"/>
                <w:color w:val="000000" w:themeColor="text1"/>
                <w:lang w:val="en-US"/>
              </w:rPr>
              <w:t>lease on the</w:t>
            </w:r>
            <w:r>
              <w:rPr>
                <w:rFonts w:ascii="Arial" w:eastAsiaTheme="minorHAnsi" w:hAnsi="Arial" w:cs="Arial"/>
                <w:color w:val="000000" w:themeColor="text1"/>
                <w:lang w:val="en-US"/>
              </w:rPr>
              <w:t>ir</w:t>
            </w:r>
            <w:r w:rsidRPr="0070517C">
              <w:rPr>
                <w:rFonts w:ascii="Arial" w:eastAsiaTheme="minorHAnsi" w:hAnsi="Arial" w:cs="Arial"/>
                <w:color w:val="000000" w:themeColor="text1"/>
                <w:lang w:val="en-US"/>
              </w:rPr>
              <w:t xml:space="preserve"> SENNEBOGEN 830 M-T log handler </w:t>
            </w:r>
            <w:r>
              <w:rPr>
                <w:rFonts w:ascii="Arial" w:eastAsiaTheme="minorHAnsi" w:hAnsi="Arial" w:cs="Arial"/>
                <w:color w:val="000000" w:themeColor="text1"/>
                <w:lang w:val="en-US"/>
              </w:rPr>
              <w:t xml:space="preserve">was coming to an end. After careful research, they </w:t>
            </w:r>
            <w:r w:rsidRPr="0070517C">
              <w:rPr>
                <w:rFonts w:ascii="Arial" w:eastAsiaTheme="minorHAnsi" w:hAnsi="Arial" w:cs="Arial"/>
                <w:color w:val="000000" w:themeColor="text1"/>
                <w:lang w:val="en-US"/>
              </w:rPr>
              <w:t>opted</w:t>
            </w:r>
            <w:r>
              <w:rPr>
                <w:rFonts w:ascii="Arial" w:eastAsiaTheme="minorHAnsi" w:hAnsi="Arial" w:cs="Arial"/>
                <w:color w:val="000000" w:themeColor="text1"/>
                <w:lang w:val="en-US"/>
              </w:rPr>
              <w:t xml:space="preserve"> a brand </w:t>
            </w:r>
            <w:r w:rsidRPr="0070517C">
              <w:rPr>
                <w:rFonts w:ascii="Arial" w:eastAsiaTheme="minorHAnsi" w:hAnsi="Arial" w:cs="Arial"/>
                <w:color w:val="000000" w:themeColor="text1"/>
                <w:lang w:val="en-US"/>
              </w:rPr>
              <w:t>new SENNEBOGEN 830 M-T log handler</w:t>
            </w:r>
            <w:r>
              <w:rPr>
                <w:rFonts w:ascii="Arial" w:eastAsiaTheme="minorHAnsi" w:hAnsi="Arial" w:cs="Arial"/>
                <w:color w:val="000000" w:themeColor="text1"/>
                <w:lang w:val="en-US"/>
              </w:rPr>
              <w:t xml:space="preserve"> with the ability to handle poles </w:t>
            </w:r>
            <w:r w:rsidRPr="0070517C">
              <w:rPr>
                <w:rFonts w:ascii="Arial" w:eastAsiaTheme="minorHAnsi" w:hAnsi="Arial" w:cs="Arial"/>
                <w:color w:val="000000" w:themeColor="text1"/>
                <w:lang w:val="en-US"/>
              </w:rPr>
              <w:t>up to 115 ft. (35 m) long</w:t>
            </w:r>
            <w:r>
              <w:rPr>
                <w:rFonts w:ascii="Arial" w:eastAsiaTheme="minorHAnsi" w:hAnsi="Arial" w:cs="Arial"/>
                <w:color w:val="000000" w:themeColor="text1"/>
                <w:lang w:val="en-US"/>
              </w:rPr>
              <w:t>.</w:t>
            </w:r>
          </w:p>
          <w:p w14:paraId="7C6EC575" w14:textId="77777777" w:rsidR="00B1334F" w:rsidRPr="0070517C" w:rsidRDefault="00B1334F" w:rsidP="00664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val="en-US"/>
              </w:rPr>
            </w:pPr>
          </w:p>
          <w:p w14:paraId="128D961A" w14:textId="7C2154B1" w:rsidR="00B1334F" w:rsidRPr="0070517C" w:rsidRDefault="00B1334F" w:rsidP="00664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themeColor="text1"/>
                <w:lang w:val="en-US"/>
              </w:rPr>
            </w:pPr>
            <w:r>
              <w:rPr>
                <w:rFonts w:ascii="Arial" w:eastAsiaTheme="minorHAnsi" w:hAnsi="Arial" w:cs="Arial"/>
                <w:color w:val="000000" w:themeColor="text1"/>
                <w:lang w:val="en-US"/>
              </w:rPr>
              <w:t>Check out the jobsite report for a good read.</w:t>
            </w:r>
          </w:p>
          <w:p w14:paraId="12049A23" w14:textId="56D9AEF1" w:rsidR="00B1334F" w:rsidRPr="00AE2939" w:rsidRDefault="00B1334F" w:rsidP="00664A94">
            <w:pPr>
              <w:rPr>
                <w:rFonts w:ascii="Arial" w:eastAsia="Arial" w:hAnsi="Arial" w:cs="Arial"/>
                <w:color w:val="000000" w:themeColor="text1"/>
                <w:sz w:val="28"/>
                <w:szCs w:val="28"/>
              </w:rPr>
            </w:pPr>
          </w:p>
        </w:tc>
        <w:tc>
          <w:tcPr>
            <w:tcW w:w="42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52886CD" w14:textId="77777777" w:rsidR="00B1334F" w:rsidRPr="0070517C" w:rsidRDefault="00B1334F" w:rsidP="00664A94">
            <w:pPr>
              <w:rPr>
                <w:rFonts w:ascii="Arial" w:hAnsi="Arial" w:cs="Arial"/>
                <w:color w:val="000000" w:themeColor="text1"/>
                <w:spacing w:val="-10"/>
              </w:rPr>
            </w:pPr>
            <w:hyperlink r:id="rId11" w:history="1">
              <w:r w:rsidRPr="0093214C">
                <w:rPr>
                  <w:rStyle w:val="Hyperlink"/>
                  <w:rFonts w:ascii="Arial" w:eastAsiaTheme="minorHAnsi" w:hAnsi="Arial" w:cs="Arial"/>
                  <w:lang w:val="en-US"/>
                </w:rPr>
                <w:t>https://sennebogen-na.com/jobsite-reports/uptime-performance-of-830-m-t-leaves-stella-jones-with-no-other-option-for-pole-handling-yard/</w:t>
              </w:r>
            </w:hyperlink>
            <w:r>
              <w:rPr>
                <w:rFonts w:ascii="Arial" w:eastAsiaTheme="minorHAnsi" w:hAnsi="Arial" w:cs="Arial"/>
                <w:color w:val="000000" w:themeColor="text1"/>
                <w:lang w:val="en-US"/>
              </w:rPr>
              <w:t xml:space="preserve"> </w:t>
            </w:r>
          </w:p>
          <w:p w14:paraId="5599F0ED" w14:textId="573D671B" w:rsidR="00B1334F" w:rsidRPr="00AE2939" w:rsidRDefault="00B1334F" w:rsidP="00664A94">
            <w:pPr>
              <w:jc w:val="center"/>
              <w:rPr>
                <w:rFonts w:ascii="Arial" w:eastAsia="Arial" w:hAnsi="Arial" w:cs="Arial"/>
                <w:color w:val="000000" w:themeColor="text1"/>
                <w:sz w:val="28"/>
                <w:szCs w:val="28"/>
                <w:u w:val="single"/>
              </w:rPr>
            </w:pPr>
          </w:p>
        </w:tc>
      </w:tr>
      <w:tr w:rsidR="00B1334F" w:rsidRPr="00AE2939" w14:paraId="28F085C0" w14:textId="77777777" w:rsidTr="00B1334F">
        <w:trPr>
          <w:trHeight w:val="223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B36566F" w14:textId="12B45BE2" w:rsidR="00B1334F" w:rsidRPr="00AE2939" w:rsidRDefault="00B1334F" w:rsidP="00664A94">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t>5</w:t>
            </w:r>
          </w:p>
        </w:tc>
        <w:tc>
          <w:tcPr>
            <w:tcW w:w="74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67BCDD" w14:textId="5BA525D7" w:rsidR="00B1334F" w:rsidRDefault="00B1334F" w:rsidP="00664A94">
            <w:pPr>
              <w:rPr>
                <w:rFonts w:ascii="Arial" w:hAnsi="Arial" w:cs="Arial"/>
                <w:bCs/>
                <w:shd w:val="clear" w:color="auto" w:fill="FFFFFF"/>
              </w:rPr>
            </w:pPr>
            <w:r>
              <w:rPr>
                <w:rFonts w:ascii="Arial" w:hAnsi="Arial" w:cs="Arial"/>
                <w:bCs/>
                <w:color w:val="000000" w:themeColor="text1"/>
              </w:rPr>
              <w:t xml:space="preserve">When in doubt, go up! That’s what this sawmill in Saskatchewan, Canada did with their new </w:t>
            </w:r>
            <w:r w:rsidRPr="00890648">
              <w:rPr>
                <w:rFonts w:ascii="Arial" w:hAnsi="Arial" w:cs="Arial"/>
                <w:bCs/>
                <w:shd w:val="clear" w:color="auto" w:fill="FFFFFF"/>
              </w:rPr>
              <w:t>SENNEBOGEN 830 M-T log-handle</w:t>
            </w:r>
            <w:r>
              <w:rPr>
                <w:rFonts w:ascii="Arial" w:hAnsi="Arial" w:cs="Arial"/>
                <w:bCs/>
                <w:shd w:val="clear" w:color="auto" w:fill="FFFFFF"/>
              </w:rPr>
              <w:t xml:space="preserve">r/trailer puller. With a 20% increase in their processed wood production, the sky really is the limit. </w:t>
            </w:r>
          </w:p>
          <w:p w14:paraId="57202BDD" w14:textId="79A48899" w:rsidR="00B1334F" w:rsidRPr="00664A94" w:rsidRDefault="00B1334F" w:rsidP="00664A94">
            <w:pPr>
              <w:rPr>
                <w:rFonts w:ascii="Arial" w:hAnsi="Arial" w:cs="Arial"/>
                <w:bCs/>
                <w:color w:val="000000" w:themeColor="text1"/>
              </w:rPr>
            </w:pPr>
          </w:p>
          <w:p w14:paraId="083F97A7" w14:textId="77777777" w:rsidR="00B1334F" w:rsidRPr="000A6653" w:rsidRDefault="00B1334F" w:rsidP="00664A94">
            <w:pPr>
              <w:rPr>
                <w:rFonts w:ascii="Arial" w:hAnsi="Arial" w:cs="Arial"/>
                <w:bCs/>
                <w:shd w:val="clear" w:color="auto" w:fill="FFFFFF"/>
              </w:rPr>
            </w:pPr>
          </w:p>
          <w:p w14:paraId="7411305E" w14:textId="77777777" w:rsidR="00B1334F" w:rsidRPr="00AE2939" w:rsidRDefault="00B1334F" w:rsidP="00664A94">
            <w:pPr>
              <w:rPr>
                <w:rFonts w:ascii="Arial" w:hAnsi="Arial" w:cs="Arial"/>
                <w:color w:val="000000" w:themeColor="text1"/>
                <w:sz w:val="28"/>
                <w:szCs w:val="28"/>
              </w:rPr>
            </w:pPr>
          </w:p>
          <w:p w14:paraId="0799E15F" w14:textId="77777777" w:rsidR="00B1334F" w:rsidRPr="00AE2939" w:rsidRDefault="00B1334F" w:rsidP="00664A94">
            <w:pPr>
              <w:rPr>
                <w:rFonts w:ascii="Arial" w:eastAsia="Arial" w:hAnsi="Arial" w:cs="Arial"/>
                <w:color w:val="000000" w:themeColor="text1"/>
                <w:sz w:val="28"/>
                <w:szCs w:val="28"/>
              </w:rPr>
            </w:pPr>
          </w:p>
        </w:tc>
        <w:tc>
          <w:tcPr>
            <w:tcW w:w="423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567B83A" w14:textId="77777777" w:rsidR="00B1334F" w:rsidRPr="00AE2939" w:rsidRDefault="00B1334F" w:rsidP="00664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p>
          <w:p w14:paraId="6713642E" w14:textId="43E87CF2" w:rsidR="00B1334F" w:rsidRPr="00AE2939" w:rsidRDefault="00B1334F" w:rsidP="00664A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r w:rsidRPr="000A6653">
              <w:rPr>
                <w:rFonts w:ascii="Arial" w:hAnsi="Arial" w:cs="Arial"/>
                <w:bCs/>
                <w:shd w:val="clear" w:color="auto" w:fill="FFFFFF"/>
              </w:rPr>
              <w:t>https://sennebogen-na.com/jobsite-reports/sennebogen-log-handler-helps-edgewood-mill-keep-up-with-new-sawline/</w:t>
            </w:r>
          </w:p>
        </w:tc>
      </w:tr>
      <w:tr w:rsidR="00B1334F" w:rsidRPr="00AE2939" w14:paraId="045A4A5C" w14:textId="77777777" w:rsidTr="00B1334F">
        <w:trPr>
          <w:trHeight w:val="294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E47DAF0" w14:textId="22216B23" w:rsidR="00B1334F" w:rsidRPr="00AE2939" w:rsidRDefault="00B1334F" w:rsidP="00664A94">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t>6</w:t>
            </w:r>
          </w:p>
        </w:tc>
        <w:tc>
          <w:tcPr>
            <w:tcW w:w="74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F1B6408" w14:textId="6EF4F07A" w:rsidR="00B1334F" w:rsidRPr="00AE2939" w:rsidRDefault="00B1334F" w:rsidP="00664A94">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t>Why use SENNEBOGEN for your logging operation? We’re glad you asked! By focusing on the core pillars of safety, flexibility, efficiencies, simplicity, operating cost, and accessibility, they’ve set the groundwork for your continued success!</w:t>
            </w:r>
            <w:r w:rsidRPr="00C66219">
              <w:rPr>
                <w:rFonts w:ascii="Arial" w:eastAsia="Arial" w:hAnsi="Arial" w:cs="Arial"/>
                <w:color w:val="000000" w:themeColor="text1"/>
                <w:sz w:val="28"/>
                <w:szCs w:val="28"/>
              </w:rPr>
              <w:br/>
            </w:r>
          </w:p>
        </w:tc>
        <w:tc>
          <w:tcPr>
            <w:tcW w:w="42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D95BF4" w14:textId="7BF14296" w:rsidR="00B1334F" w:rsidRPr="00AE2939" w:rsidRDefault="00B1334F" w:rsidP="00664A94">
            <w:pPr>
              <w:jc w:val="center"/>
              <w:rPr>
                <w:rFonts w:ascii="Arial" w:eastAsia="Arial" w:hAnsi="Arial" w:cs="Arial"/>
                <w:color w:val="000000" w:themeColor="text1"/>
                <w:sz w:val="28"/>
                <w:szCs w:val="28"/>
                <w:u w:val="single"/>
              </w:rPr>
            </w:pPr>
            <w:r w:rsidRPr="002D70E9">
              <w:rPr>
                <w:rFonts w:ascii="Arial" w:eastAsia="Arial" w:hAnsi="Arial" w:cs="Arial"/>
                <w:color w:val="000000" w:themeColor="text1"/>
                <w:sz w:val="28"/>
                <w:szCs w:val="28"/>
                <w:u w:val="single"/>
              </w:rPr>
              <w:t>https://sennebogen-na.com</w:t>
            </w:r>
          </w:p>
        </w:tc>
      </w:tr>
    </w:tbl>
    <w:p w14:paraId="0B45DF73" w14:textId="77777777" w:rsidR="005C1C20" w:rsidRPr="00AE2939" w:rsidRDefault="005C1C20">
      <w:pPr>
        <w:rPr>
          <w:rFonts w:ascii="Arial" w:eastAsia="Arial" w:hAnsi="Arial" w:cs="Arial"/>
          <w:color w:val="000000" w:themeColor="text1"/>
          <w:sz w:val="28"/>
          <w:szCs w:val="28"/>
        </w:rPr>
      </w:pPr>
    </w:p>
    <w:sectPr w:rsidR="005C1C20" w:rsidRPr="00AE2939">
      <w:headerReference w:type="default" r:id="rId12"/>
      <w:pgSz w:w="15840" w:h="12240"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E2B4" w14:textId="77777777" w:rsidR="00290EC2" w:rsidRDefault="00290EC2">
      <w:r>
        <w:separator/>
      </w:r>
    </w:p>
  </w:endnote>
  <w:endnote w:type="continuationSeparator" w:id="0">
    <w:p w14:paraId="1809A727" w14:textId="77777777" w:rsidR="00290EC2" w:rsidRDefault="0029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9757" w14:textId="77777777" w:rsidR="00290EC2" w:rsidRDefault="00290EC2">
      <w:r>
        <w:separator/>
      </w:r>
    </w:p>
  </w:footnote>
  <w:footnote w:type="continuationSeparator" w:id="0">
    <w:p w14:paraId="41971AC7" w14:textId="77777777" w:rsidR="00290EC2" w:rsidRDefault="00290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360" w14:textId="08024F9A" w:rsidR="005C1C20" w:rsidRDefault="007F3460">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 xml:space="preserve">SENNEBOGEN </w:t>
    </w:r>
    <w:r w:rsidR="00281102">
      <w:rPr>
        <w:rFonts w:ascii="Calibri" w:eastAsia="Calibri" w:hAnsi="Calibri" w:cs="Calibri"/>
        <w:color w:val="000000"/>
      </w:rPr>
      <w:t xml:space="preserve">Logging </w:t>
    </w:r>
    <w:r>
      <w:rPr>
        <w:rFonts w:ascii="Calibri" w:eastAsia="Calibri" w:hAnsi="Calibri" w:cs="Calibri"/>
        <w:color w:val="000000"/>
      </w:rPr>
      <w:t>-</w:t>
    </w:r>
    <w:r w:rsidR="00A71802">
      <w:rPr>
        <w:rFonts w:ascii="Calibri" w:eastAsia="Calibri" w:hAnsi="Calibri" w:cs="Calibri"/>
        <w:color w:val="000000"/>
      </w:rPr>
      <w:t xml:space="preserve"> </w:t>
    </w:r>
    <w:r>
      <w:rPr>
        <w:rFonts w:ascii="Calibri" w:eastAsia="Calibri" w:hAnsi="Calibri" w:cs="Calibri"/>
        <w:color w:val="000000"/>
      </w:rPr>
      <w:t>Social Media Posts Q</w:t>
    </w:r>
    <w:r w:rsidR="00F65951">
      <w:rPr>
        <w:rFonts w:ascii="Calibri" w:eastAsia="Calibri" w:hAnsi="Calibri" w:cs="Calibri"/>
        <w:color w:val="000000"/>
      </w:rPr>
      <w:t>2</w:t>
    </w:r>
    <w:r w:rsidR="006E13D8">
      <w:rPr>
        <w:rFonts w:ascii="Calibri" w:eastAsia="Calibri" w:hAnsi="Calibri" w:cs="Calibri"/>
        <w:color w:val="000000"/>
      </w:rPr>
      <w:t xml:space="preserve"> </w:t>
    </w:r>
    <w:r>
      <w:rPr>
        <w:rFonts w:ascii="Calibri" w:eastAsia="Calibri" w:hAnsi="Calibri" w:cs="Calibri"/>
        <w:color w:val="000000"/>
      </w:rPr>
      <w:t>202</w:t>
    </w:r>
    <w:r w:rsidR="006E13D8">
      <w:rPr>
        <w:rFonts w:ascii="Calibri" w:eastAsia="Calibri" w:hAnsi="Calibri" w:cs="Calibri"/>
        <w:color w:val="000000"/>
      </w:rPr>
      <w:t>4</w:t>
    </w:r>
  </w:p>
  <w:p w14:paraId="2BCFFA4F" w14:textId="77777777" w:rsidR="005C1C20" w:rsidRDefault="005C1C20">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D5B00"/>
    <w:multiLevelType w:val="hybridMultilevel"/>
    <w:tmpl w:val="9E4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A2EAC"/>
    <w:multiLevelType w:val="multilevel"/>
    <w:tmpl w:val="73564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32827899">
    <w:abstractNumId w:val="1"/>
  </w:num>
  <w:num w:numId="2" w16cid:durableId="176819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20"/>
    <w:rsid w:val="00001955"/>
    <w:rsid w:val="000661DA"/>
    <w:rsid w:val="00102F54"/>
    <w:rsid w:val="00140504"/>
    <w:rsid w:val="00147FAD"/>
    <w:rsid w:val="001D5A3B"/>
    <w:rsid w:val="001D6A2F"/>
    <w:rsid w:val="001F0B12"/>
    <w:rsid w:val="00202D4C"/>
    <w:rsid w:val="00212BB8"/>
    <w:rsid w:val="002238BE"/>
    <w:rsid w:val="002266D1"/>
    <w:rsid w:val="00227C98"/>
    <w:rsid w:val="0026798A"/>
    <w:rsid w:val="00281102"/>
    <w:rsid w:val="0028338C"/>
    <w:rsid w:val="00290EC2"/>
    <w:rsid w:val="0031311F"/>
    <w:rsid w:val="00376CA3"/>
    <w:rsid w:val="003B4506"/>
    <w:rsid w:val="003C5969"/>
    <w:rsid w:val="003D1C16"/>
    <w:rsid w:val="004369E0"/>
    <w:rsid w:val="00460F52"/>
    <w:rsid w:val="004B1C9D"/>
    <w:rsid w:val="004B320C"/>
    <w:rsid w:val="004B3DB5"/>
    <w:rsid w:val="004C32AC"/>
    <w:rsid w:val="005345E9"/>
    <w:rsid w:val="005B354C"/>
    <w:rsid w:val="005B5044"/>
    <w:rsid w:val="005C1C20"/>
    <w:rsid w:val="00664A94"/>
    <w:rsid w:val="00694F9C"/>
    <w:rsid w:val="006E13D8"/>
    <w:rsid w:val="00701304"/>
    <w:rsid w:val="007676D4"/>
    <w:rsid w:val="00796D24"/>
    <w:rsid w:val="007F3460"/>
    <w:rsid w:val="008061F5"/>
    <w:rsid w:val="008230D4"/>
    <w:rsid w:val="008A23AA"/>
    <w:rsid w:val="008D03C8"/>
    <w:rsid w:val="008D0A2A"/>
    <w:rsid w:val="008E2C58"/>
    <w:rsid w:val="008F5A9B"/>
    <w:rsid w:val="00934506"/>
    <w:rsid w:val="0096556F"/>
    <w:rsid w:val="009724C8"/>
    <w:rsid w:val="009817C7"/>
    <w:rsid w:val="009F09A0"/>
    <w:rsid w:val="009F57E2"/>
    <w:rsid w:val="00A34DE5"/>
    <w:rsid w:val="00A71802"/>
    <w:rsid w:val="00A84E0A"/>
    <w:rsid w:val="00A96291"/>
    <w:rsid w:val="00AB0653"/>
    <w:rsid w:val="00AD2569"/>
    <w:rsid w:val="00AE2939"/>
    <w:rsid w:val="00B008FE"/>
    <w:rsid w:val="00B12ED1"/>
    <w:rsid w:val="00B1334F"/>
    <w:rsid w:val="00B60E17"/>
    <w:rsid w:val="00B6231A"/>
    <w:rsid w:val="00BC5304"/>
    <w:rsid w:val="00BF7EDF"/>
    <w:rsid w:val="00C23233"/>
    <w:rsid w:val="00C7446A"/>
    <w:rsid w:val="00CF3B38"/>
    <w:rsid w:val="00D03CD7"/>
    <w:rsid w:val="00D17874"/>
    <w:rsid w:val="00D2085A"/>
    <w:rsid w:val="00D44D51"/>
    <w:rsid w:val="00D45358"/>
    <w:rsid w:val="00E43761"/>
    <w:rsid w:val="00E65F35"/>
    <w:rsid w:val="00EE12FD"/>
    <w:rsid w:val="00F6595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F092"/>
  <w15:docId w15:val="{2FC20FB8-D50E-4B5C-9344-B16772C7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81A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A90CB2"/>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link w:val="Heading5Char"/>
    <w:uiPriority w:val="9"/>
    <w:semiHidden/>
    <w:unhideWhenUsed/>
    <w:qFormat/>
    <w:rsid w:val="00A90CB2"/>
    <w:pPr>
      <w:spacing w:before="100" w:beforeAutospacing="1" w:after="100" w:afterAutospacing="1"/>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220F0"/>
    <w:rPr>
      <w:color w:val="0000FF"/>
      <w:u w:val="single"/>
    </w:rPr>
  </w:style>
  <w:style w:type="paragraph" w:styleId="Header">
    <w:name w:val="header"/>
    <w:basedOn w:val="Normal"/>
    <w:link w:val="Head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C005D"/>
  </w:style>
  <w:style w:type="paragraph" w:styleId="Footer">
    <w:name w:val="footer"/>
    <w:basedOn w:val="Normal"/>
    <w:link w:val="Foot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C005D"/>
  </w:style>
  <w:style w:type="character" w:customStyle="1" w:styleId="apple-converted-space">
    <w:name w:val="apple-converted-space"/>
    <w:basedOn w:val="DefaultParagraphFont"/>
    <w:rsid w:val="00772601"/>
  </w:style>
  <w:style w:type="character" w:styleId="FollowedHyperlink">
    <w:name w:val="FollowedHyperlink"/>
    <w:basedOn w:val="DefaultParagraphFont"/>
    <w:uiPriority w:val="99"/>
    <w:semiHidden/>
    <w:unhideWhenUsed/>
    <w:rsid w:val="00772601"/>
    <w:rPr>
      <w:color w:val="954F72" w:themeColor="followedHyperlink"/>
      <w:u w:val="single"/>
    </w:rPr>
  </w:style>
  <w:style w:type="character" w:customStyle="1" w:styleId="Heading3Char">
    <w:name w:val="Heading 3 Char"/>
    <w:basedOn w:val="DefaultParagraphFont"/>
    <w:link w:val="Heading3"/>
    <w:uiPriority w:val="9"/>
    <w:rsid w:val="00A90CB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90CB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881A8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81A8F"/>
    <w:pPr>
      <w:spacing w:before="100" w:beforeAutospacing="1" w:after="100" w:afterAutospacing="1"/>
    </w:pPr>
  </w:style>
  <w:style w:type="character" w:styleId="Emphasis">
    <w:name w:val="Emphasis"/>
    <w:basedOn w:val="DefaultParagraphFont"/>
    <w:uiPriority w:val="20"/>
    <w:qFormat/>
    <w:rsid w:val="000E7FCA"/>
    <w:rPr>
      <w:i/>
      <w:iCs/>
    </w:rPr>
  </w:style>
  <w:style w:type="character" w:styleId="Strong">
    <w:name w:val="Strong"/>
    <w:basedOn w:val="DefaultParagraphFont"/>
    <w:uiPriority w:val="22"/>
    <w:qFormat/>
    <w:rsid w:val="005E357A"/>
    <w:rPr>
      <w:b/>
      <w:bCs/>
    </w:rPr>
  </w:style>
  <w:style w:type="character" w:styleId="UnresolvedMention">
    <w:name w:val="Unresolved Mention"/>
    <w:basedOn w:val="DefaultParagraphFont"/>
    <w:uiPriority w:val="99"/>
    <w:semiHidden/>
    <w:unhideWhenUsed/>
    <w:rsid w:val="006A5DDE"/>
    <w:rPr>
      <w:color w:val="605E5C"/>
      <w:shd w:val="clear" w:color="auto" w:fill="E1DFDD"/>
    </w:rPr>
  </w:style>
  <w:style w:type="paragraph" w:styleId="ListParagraph">
    <w:name w:val="List Paragraph"/>
    <w:basedOn w:val="Normal"/>
    <w:uiPriority w:val="34"/>
    <w:qFormat/>
    <w:rsid w:val="006A5DD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Revision">
    <w:name w:val="Revision"/>
    <w:hidden/>
    <w:uiPriority w:val="99"/>
    <w:semiHidden/>
    <w:rsid w:val="00147FAD"/>
  </w:style>
  <w:style w:type="paragraph" w:customStyle="1" w:styleId="paragraph">
    <w:name w:val="paragraph"/>
    <w:basedOn w:val="Normal"/>
    <w:rsid w:val="00664A94"/>
    <w:pPr>
      <w:spacing w:before="100" w:beforeAutospacing="1" w:after="100" w:afterAutospacing="1"/>
    </w:pPr>
    <w:rPr>
      <w:lang w:eastAsia="en-US"/>
    </w:rPr>
  </w:style>
  <w:style w:type="character" w:customStyle="1" w:styleId="eop">
    <w:name w:val="eop"/>
    <w:basedOn w:val="DefaultParagraphFont"/>
    <w:rsid w:val="00664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9">
      <w:bodyDiv w:val="1"/>
      <w:marLeft w:val="0"/>
      <w:marRight w:val="0"/>
      <w:marTop w:val="0"/>
      <w:marBottom w:val="0"/>
      <w:divBdr>
        <w:top w:val="none" w:sz="0" w:space="0" w:color="auto"/>
        <w:left w:val="none" w:sz="0" w:space="0" w:color="auto"/>
        <w:bottom w:val="none" w:sz="0" w:space="0" w:color="auto"/>
        <w:right w:val="none" w:sz="0" w:space="0" w:color="auto"/>
      </w:divBdr>
    </w:div>
    <w:div w:id="131947415">
      <w:bodyDiv w:val="1"/>
      <w:marLeft w:val="0"/>
      <w:marRight w:val="0"/>
      <w:marTop w:val="0"/>
      <w:marBottom w:val="0"/>
      <w:divBdr>
        <w:top w:val="none" w:sz="0" w:space="0" w:color="auto"/>
        <w:left w:val="none" w:sz="0" w:space="0" w:color="auto"/>
        <w:bottom w:val="none" w:sz="0" w:space="0" w:color="auto"/>
        <w:right w:val="none" w:sz="0" w:space="0" w:color="auto"/>
      </w:divBdr>
    </w:div>
    <w:div w:id="264852641">
      <w:bodyDiv w:val="1"/>
      <w:marLeft w:val="0"/>
      <w:marRight w:val="0"/>
      <w:marTop w:val="0"/>
      <w:marBottom w:val="0"/>
      <w:divBdr>
        <w:top w:val="none" w:sz="0" w:space="0" w:color="auto"/>
        <w:left w:val="none" w:sz="0" w:space="0" w:color="auto"/>
        <w:bottom w:val="none" w:sz="0" w:space="0" w:color="auto"/>
        <w:right w:val="none" w:sz="0" w:space="0" w:color="auto"/>
      </w:divBdr>
    </w:div>
    <w:div w:id="267810182">
      <w:bodyDiv w:val="1"/>
      <w:marLeft w:val="0"/>
      <w:marRight w:val="0"/>
      <w:marTop w:val="0"/>
      <w:marBottom w:val="0"/>
      <w:divBdr>
        <w:top w:val="none" w:sz="0" w:space="0" w:color="auto"/>
        <w:left w:val="none" w:sz="0" w:space="0" w:color="auto"/>
        <w:bottom w:val="none" w:sz="0" w:space="0" w:color="auto"/>
        <w:right w:val="none" w:sz="0" w:space="0" w:color="auto"/>
      </w:divBdr>
    </w:div>
    <w:div w:id="612859205">
      <w:bodyDiv w:val="1"/>
      <w:marLeft w:val="0"/>
      <w:marRight w:val="0"/>
      <w:marTop w:val="0"/>
      <w:marBottom w:val="0"/>
      <w:divBdr>
        <w:top w:val="none" w:sz="0" w:space="0" w:color="auto"/>
        <w:left w:val="none" w:sz="0" w:space="0" w:color="auto"/>
        <w:bottom w:val="none" w:sz="0" w:space="0" w:color="auto"/>
        <w:right w:val="none" w:sz="0" w:space="0" w:color="auto"/>
      </w:divBdr>
    </w:div>
    <w:div w:id="898596746">
      <w:bodyDiv w:val="1"/>
      <w:marLeft w:val="0"/>
      <w:marRight w:val="0"/>
      <w:marTop w:val="0"/>
      <w:marBottom w:val="0"/>
      <w:divBdr>
        <w:top w:val="none" w:sz="0" w:space="0" w:color="auto"/>
        <w:left w:val="none" w:sz="0" w:space="0" w:color="auto"/>
        <w:bottom w:val="none" w:sz="0" w:space="0" w:color="auto"/>
        <w:right w:val="none" w:sz="0" w:space="0" w:color="auto"/>
      </w:divBdr>
    </w:div>
    <w:div w:id="1015036515">
      <w:bodyDiv w:val="1"/>
      <w:marLeft w:val="0"/>
      <w:marRight w:val="0"/>
      <w:marTop w:val="0"/>
      <w:marBottom w:val="0"/>
      <w:divBdr>
        <w:top w:val="none" w:sz="0" w:space="0" w:color="auto"/>
        <w:left w:val="none" w:sz="0" w:space="0" w:color="auto"/>
        <w:bottom w:val="none" w:sz="0" w:space="0" w:color="auto"/>
        <w:right w:val="none" w:sz="0" w:space="0" w:color="auto"/>
      </w:divBdr>
    </w:div>
    <w:div w:id="1056468143">
      <w:bodyDiv w:val="1"/>
      <w:marLeft w:val="0"/>
      <w:marRight w:val="0"/>
      <w:marTop w:val="0"/>
      <w:marBottom w:val="0"/>
      <w:divBdr>
        <w:top w:val="none" w:sz="0" w:space="0" w:color="auto"/>
        <w:left w:val="none" w:sz="0" w:space="0" w:color="auto"/>
        <w:bottom w:val="none" w:sz="0" w:space="0" w:color="auto"/>
        <w:right w:val="none" w:sz="0" w:space="0" w:color="auto"/>
      </w:divBdr>
    </w:div>
    <w:div w:id="1206797054">
      <w:bodyDiv w:val="1"/>
      <w:marLeft w:val="0"/>
      <w:marRight w:val="0"/>
      <w:marTop w:val="0"/>
      <w:marBottom w:val="0"/>
      <w:divBdr>
        <w:top w:val="none" w:sz="0" w:space="0" w:color="auto"/>
        <w:left w:val="none" w:sz="0" w:space="0" w:color="auto"/>
        <w:bottom w:val="none" w:sz="0" w:space="0" w:color="auto"/>
        <w:right w:val="none" w:sz="0" w:space="0" w:color="auto"/>
      </w:divBdr>
    </w:div>
    <w:div w:id="1542741017">
      <w:bodyDiv w:val="1"/>
      <w:marLeft w:val="0"/>
      <w:marRight w:val="0"/>
      <w:marTop w:val="0"/>
      <w:marBottom w:val="0"/>
      <w:divBdr>
        <w:top w:val="none" w:sz="0" w:space="0" w:color="auto"/>
        <w:left w:val="none" w:sz="0" w:space="0" w:color="auto"/>
        <w:bottom w:val="none" w:sz="0" w:space="0" w:color="auto"/>
        <w:right w:val="none" w:sz="0" w:space="0" w:color="auto"/>
      </w:divBdr>
    </w:div>
    <w:div w:id="1975063670">
      <w:bodyDiv w:val="1"/>
      <w:marLeft w:val="0"/>
      <w:marRight w:val="0"/>
      <w:marTop w:val="0"/>
      <w:marBottom w:val="0"/>
      <w:divBdr>
        <w:top w:val="none" w:sz="0" w:space="0" w:color="auto"/>
        <w:left w:val="none" w:sz="0" w:space="0" w:color="auto"/>
        <w:bottom w:val="none" w:sz="0" w:space="0" w:color="auto"/>
        <w:right w:val="none" w:sz="0" w:space="0" w:color="auto"/>
      </w:divBdr>
    </w:div>
    <w:div w:id="2028628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estresourcesassociation.regfox.com/2024-fra-annual-mee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nebogen-na.com/jobsite-reports/uptime-performance-of-830-m-t-leaves-stella-jones-with-no-other-option-for-pole-handling-yard/" TargetMode="External"/><Relationship Id="rId5" Type="http://schemas.openxmlformats.org/officeDocument/2006/relationships/webSettings" Target="webSettings.xml"/><Relationship Id="rId10" Type="http://schemas.openxmlformats.org/officeDocument/2006/relationships/hyperlink" Target="https://sennebogen-na.com/beyond-the-machine/" TargetMode="External"/><Relationship Id="rId4" Type="http://schemas.openxmlformats.org/officeDocument/2006/relationships/settings" Target="settings.xml"/><Relationship Id="rId9" Type="http://schemas.openxmlformats.org/officeDocument/2006/relationships/hyperlink" Target="https://youtu.be/kyrz6HxgYBg?si=aGosqsg-5_rHSP7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Z4RvOCcH063V6rOJNJ8tovQGg==">CgMxLjA4AHIhMXpaVGhQbFRGMHB1X1RfWEVXb3AyMk13dzlobmc2ejRi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 Al Assaad</dc:creator>
  <cp:lastModifiedBy>Adam Savage</cp:lastModifiedBy>
  <cp:revision>4</cp:revision>
  <dcterms:created xsi:type="dcterms:W3CDTF">2024-03-19T23:14:00Z</dcterms:created>
  <dcterms:modified xsi:type="dcterms:W3CDTF">2024-04-01T18:40:00Z</dcterms:modified>
</cp:coreProperties>
</file>